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64" w:lineRule="auto"/>
        <w:ind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Министру образования, науки</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 молодежной политики Краснодарского края               Воробьевой Елене Викторовне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64" w:lineRule="auto"/>
        <w:ind w:hanging="2"/>
        <w:rPr>
          <w:rFonts w:ascii="Times New Roman" w:cs="Times New Roman" w:eastAsia="Times New Roman" w:hAnsi="Times New Roman"/>
          <w:b w:val="1"/>
          <w:sz w:val="24"/>
          <w:szCs w:val="24"/>
        </w:rPr>
      </w:pPr>
      <w:bookmarkStart w:colFirst="0" w:colLast="0" w:name="_heading=h.hc7r0fwqedz2" w:id="0"/>
      <w:bookmarkEnd w:id="0"/>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64" w:lineRule="auto"/>
        <w:ind w:hanging="2"/>
        <w:rPr>
          <w:rFonts w:ascii="Times New Roman" w:cs="Times New Roman" w:eastAsia="Times New Roman" w:hAnsi="Times New Roman"/>
          <w:b w:val="1"/>
          <w:color w:val="000000"/>
          <w:sz w:val="24"/>
          <w:szCs w:val="24"/>
        </w:rPr>
      </w:pPr>
      <w:bookmarkStart w:colFirst="0" w:colLast="0" w:name="_heading=h.6ioc72da6e49" w:id="1"/>
      <w:bookmarkEnd w:id="1"/>
      <w:r w:rsidDel="00000000" w:rsidR="00000000" w:rsidRPr="00000000">
        <w:rPr>
          <w:rFonts w:ascii="Times New Roman" w:cs="Times New Roman" w:eastAsia="Times New Roman" w:hAnsi="Times New Roman"/>
          <w:b w:val="1"/>
          <w:color w:val="000000"/>
          <w:sz w:val="24"/>
          <w:szCs w:val="24"/>
          <w:u w:val="single"/>
          <w:rtl w:val="0"/>
        </w:rPr>
        <w:t xml:space="preserve">Копии:</w:t>
      </w:r>
      <w:r w:rsidDel="00000000" w:rsidR="00000000" w:rsidRPr="00000000">
        <w:rPr>
          <w:rFonts w:ascii="Times New Roman" w:cs="Times New Roman" w:eastAsia="Times New Roman" w:hAnsi="Times New Roman"/>
          <w:b w:val="1"/>
          <w:color w:val="000000"/>
          <w:sz w:val="24"/>
          <w:szCs w:val="24"/>
          <w:rtl w:val="0"/>
        </w:rPr>
        <w:t xml:space="preserve"> полномочному представителю Президента РФ в Южном федеральном округе Устинову Владимиру Васильевичу,</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64" w:lineRule="auto"/>
        <w:ind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губернатору Краснодарского края Кондратьеву Вениамину Ивановичу,</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64" w:lineRule="auto"/>
        <w:ind w:hanging="2"/>
        <w:rPr>
          <w:rFonts w:ascii="Times New Roman" w:cs="Times New Roman" w:eastAsia="Times New Roman" w:hAnsi="Times New Roman"/>
          <w:b w:val="1"/>
          <w:sz w:val="24"/>
          <w:szCs w:val="24"/>
        </w:rPr>
      </w:pPr>
      <w:bookmarkStart w:colFirst="0" w:colLast="0" w:name="_heading=h.30j0zll" w:id="2"/>
      <w:bookmarkEnd w:id="2"/>
      <w:r w:rsidDel="00000000" w:rsidR="00000000" w:rsidRPr="00000000">
        <w:rPr>
          <w:rFonts w:ascii="Times New Roman" w:cs="Times New Roman" w:eastAsia="Times New Roman" w:hAnsi="Times New Roman"/>
          <w:b w:val="1"/>
          <w:sz w:val="24"/>
          <w:szCs w:val="24"/>
          <w:rtl w:val="0"/>
        </w:rPr>
        <w:t xml:space="preserve">уполномоченному по правам ребенка в Краснодарском крае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64" w:lineRule="auto"/>
        <w:ind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Ковалевой Татьяне Федоровне</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64" w:lineRule="auto"/>
        <w:ind w:hanging="2"/>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64"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 _________</w:t>
      </w:r>
      <w:r w:rsidDel="00000000" w:rsidR="00000000" w:rsidRPr="00000000">
        <w:rPr>
          <w:rFonts w:ascii="Times New Roman" w:cs="Times New Roman" w:eastAsia="Times New Roman" w:hAnsi="Times New Roman"/>
          <w:b w:val="1"/>
          <w:sz w:val="24"/>
          <w:szCs w:val="24"/>
          <w:u w:val="single"/>
          <w:rtl w:val="0"/>
        </w:rPr>
        <w:t xml:space="preserve">(фио родителя)</w:t>
      </w:r>
      <w:r w:rsidDel="00000000" w:rsidR="00000000" w:rsidRPr="00000000">
        <w:rPr>
          <w:rFonts w:ascii="Times New Roman" w:cs="Times New Roman" w:eastAsia="Times New Roman" w:hAnsi="Times New Roman"/>
          <w:b w:val="1"/>
          <w:sz w:val="24"/>
          <w:szCs w:val="24"/>
          <w:rtl w:val="0"/>
        </w:rPr>
        <w:t xml:space="preserve">_____________________ законного представителя_______________</w:t>
      </w:r>
      <w:r w:rsidDel="00000000" w:rsidR="00000000" w:rsidRPr="00000000">
        <w:rPr>
          <w:rFonts w:ascii="Times New Roman" w:cs="Times New Roman" w:eastAsia="Times New Roman" w:hAnsi="Times New Roman"/>
          <w:b w:val="1"/>
          <w:sz w:val="24"/>
          <w:szCs w:val="24"/>
          <w:u w:val="single"/>
          <w:rtl w:val="0"/>
        </w:rPr>
        <w:t xml:space="preserve">(фио ребенка)</w:t>
      </w:r>
      <w:r w:rsidDel="00000000" w:rsidR="00000000" w:rsidRPr="00000000">
        <w:rPr>
          <w:rFonts w:ascii="Times New Roman" w:cs="Times New Roman" w:eastAsia="Times New Roman" w:hAnsi="Times New Roman"/>
          <w:b w:val="1"/>
          <w:sz w:val="24"/>
          <w:szCs w:val="24"/>
          <w:rtl w:val="0"/>
        </w:rPr>
        <w:t xml:space="preserve">_________________ с расстройством аутистического спектра (РАС), ученика _____ класса_____школы,  проживающего в Краснодаре по адресу_________________________________________________________</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64" w:lineRule="auto"/>
        <w:ind w:hanging="2"/>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64" w:lineRule="auto"/>
        <w:ind w:hanging="2"/>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64" w:lineRule="auto"/>
        <w:ind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Уважаемая Елена Викторовна!</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64" w:lineRule="auto"/>
        <w:ind w:left="-2"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w:t>
      </w:r>
      <w:r w:rsidDel="00000000" w:rsidR="00000000" w:rsidRPr="00000000">
        <w:rPr>
          <w:rFonts w:ascii="Times New Roman" w:cs="Times New Roman" w:eastAsia="Times New Roman" w:hAnsi="Times New Roman"/>
          <w:sz w:val="24"/>
          <w:szCs w:val="24"/>
          <w:rtl w:val="0"/>
        </w:rPr>
        <w:t xml:space="preserve">шу</w:t>
      </w:r>
      <w:r w:rsidDel="00000000" w:rsidR="00000000" w:rsidRPr="00000000">
        <w:rPr>
          <w:rFonts w:ascii="Times New Roman" w:cs="Times New Roman" w:eastAsia="Times New Roman" w:hAnsi="Times New Roman"/>
          <w:color w:val="000000"/>
          <w:sz w:val="24"/>
          <w:szCs w:val="24"/>
          <w:rtl w:val="0"/>
        </w:rPr>
        <w:t xml:space="preserve"> Вас содействовать реализации законных прав</w:t>
      </w:r>
      <w:r w:rsidDel="00000000" w:rsidR="00000000" w:rsidRPr="00000000">
        <w:rPr>
          <w:rFonts w:ascii="Times New Roman" w:cs="Times New Roman" w:eastAsia="Times New Roman" w:hAnsi="Times New Roman"/>
          <w:sz w:val="24"/>
          <w:szCs w:val="24"/>
          <w:rtl w:val="0"/>
        </w:rPr>
        <w:t xml:space="preserve"> моего ребенка</w:t>
      </w:r>
      <w:r w:rsidDel="00000000" w:rsidR="00000000" w:rsidRPr="00000000">
        <w:rPr>
          <w:rFonts w:ascii="Times New Roman" w:cs="Times New Roman" w:eastAsia="Times New Roman" w:hAnsi="Times New Roman"/>
          <w:color w:val="000000"/>
          <w:sz w:val="24"/>
          <w:szCs w:val="24"/>
          <w:rtl w:val="0"/>
        </w:rPr>
        <w:t xml:space="preserve"> с </w:t>
      </w:r>
      <w:r w:rsidDel="00000000" w:rsidR="00000000" w:rsidRPr="00000000">
        <w:rPr>
          <w:rFonts w:ascii="Times New Roman" w:cs="Times New Roman" w:eastAsia="Times New Roman" w:hAnsi="Times New Roman"/>
          <w:sz w:val="24"/>
          <w:szCs w:val="24"/>
          <w:rtl w:val="0"/>
        </w:rPr>
        <w:t xml:space="preserve">расстройством аутистического спектра (РАС)</w:t>
      </w:r>
      <w:r w:rsidDel="00000000" w:rsidR="00000000" w:rsidRPr="00000000">
        <w:rPr>
          <w:rFonts w:ascii="Times New Roman" w:cs="Times New Roman" w:eastAsia="Times New Roman" w:hAnsi="Times New Roman"/>
          <w:color w:val="000000"/>
          <w:sz w:val="24"/>
          <w:szCs w:val="24"/>
          <w:rtl w:val="0"/>
        </w:rPr>
        <w:t xml:space="preserve"> на получение  инклюзивного образования в среде сверстников, развивающихся типично, и создать специальные образовательные условия для </w:t>
      </w:r>
      <w:r w:rsidDel="00000000" w:rsidR="00000000" w:rsidRPr="00000000">
        <w:rPr>
          <w:rFonts w:ascii="Times New Roman" w:cs="Times New Roman" w:eastAsia="Times New Roman" w:hAnsi="Times New Roman"/>
          <w:sz w:val="24"/>
          <w:szCs w:val="24"/>
          <w:rtl w:val="0"/>
        </w:rPr>
        <w:t xml:space="preserve">моего ребенка, который в данный момент находится на  ________________ форме обучения в _____________________школе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 Краснодара</w:t>
      </w:r>
      <w:r w:rsidDel="00000000" w:rsidR="00000000" w:rsidRPr="00000000">
        <w:rPr>
          <w:rFonts w:ascii="Times New Roman" w:cs="Times New Roman" w:eastAsia="Times New Roman" w:hAnsi="Times New Roman"/>
          <w:color w:val="000000"/>
          <w:sz w:val="24"/>
          <w:szCs w:val="24"/>
          <w:rtl w:val="0"/>
        </w:rPr>
        <w:t xml:space="preserve">. Обучение в коррекционной школе или на</w:t>
      </w:r>
      <w:r w:rsidDel="00000000" w:rsidR="00000000" w:rsidRPr="00000000">
        <w:rPr>
          <w:rFonts w:ascii="Times New Roman" w:cs="Times New Roman" w:eastAsia="Times New Roman" w:hAnsi="Times New Roman"/>
          <w:sz w:val="24"/>
          <w:szCs w:val="24"/>
          <w:rtl w:val="0"/>
        </w:rPr>
        <w:t xml:space="preserve"> надомной форме обучения не способствует снижению проявления ключевого дефицита моего ребенка в области социализации и коммуникации.</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64" w:lineRule="auto"/>
        <w:ind w:left="-2"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России с 2012 г. внедряется инклюзивная модель образования для детей с РАС - “ресурсный класс”. Всего сегодня в общеобразовательных школах, где учатся дети с РАС, действуют более 100 ресурсных классов. Эту модель активно применяют в Воронежской, Белгородской, Самарской, Липецкой, Омской, Новосибирской и других областях, а также в Москве и Подмосковье. В нашем регионе с 2019 г. также существует успешный пример реализации этой модели: в МБОУ СОШ № 19 ст. Марьянской Красноармейского района ученики с аутизмом - каждый в меру своих возможностей - посещают общеобразовательные классы вместе со сверстниками, развивающимися типично, а сверстники получают опыт общения с нашими детьми. Методы работы с учениками с аутизмом, которые применяются в модели “ресурсный класс”, основаны на прикладном анализе поведения (ПАП). Современные исследования показывают, что на сегодняшний день методы, основанные на прикладном анализе поведения, имеют наибольшее количество научных доказательств эффективности в обучении детей с РАС.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64" w:lineRule="auto"/>
        <w:ind w:left="-2"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Опыт “ресурсных классов” в нашем и других регионах России доказывает, что инклюзивное образование детей с РАС возможно, если для реализации их законных прав на обучение в обычной школе созданы специальные образовательные условия.</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64" w:lineRule="auto"/>
        <w:ind w:left="-2"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Прошу Вас учесть</w:t>
      </w:r>
      <w:r w:rsidDel="00000000" w:rsidR="00000000" w:rsidRPr="00000000">
        <w:rPr>
          <w:rFonts w:ascii="Times New Roman" w:cs="Times New Roman" w:eastAsia="Times New Roman" w:hAnsi="Times New Roman"/>
          <w:color w:val="000000"/>
          <w:sz w:val="24"/>
          <w:szCs w:val="24"/>
          <w:rtl w:val="0"/>
        </w:rPr>
        <w:t xml:space="preserve"> мой </w:t>
      </w:r>
      <w:r w:rsidDel="00000000" w:rsidR="00000000" w:rsidRPr="00000000">
        <w:rPr>
          <w:rFonts w:ascii="Times New Roman" w:cs="Times New Roman" w:eastAsia="Times New Roman" w:hAnsi="Times New Roman"/>
          <w:sz w:val="24"/>
          <w:szCs w:val="24"/>
          <w:rtl w:val="0"/>
        </w:rPr>
        <w:t xml:space="preserve">запрос как законного представителя ребенка с РАС на его обучение в среде сверстников, развивающихся типично, в </w:t>
      </w:r>
      <w:r w:rsidDel="00000000" w:rsidR="00000000" w:rsidRPr="00000000">
        <w:rPr>
          <w:rFonts w:ascii="Times New Roman" w:cs="Times New Roman" w:eastAsia="Times New Roman" w:hAnsi="Times New Roman"/>
          <w:color w:val="000000"/>
          <w:sz w:val="24"/>
          <w:szCs w:val="24"/>
          <w:rtl w:val="0"/>
        </w:rPr>
        <w:t xml:space="preserve">Концепции развития системы комплексного сопровождения и образования лиц с РАС в Краснодарском крае, </w:t>
      </w:r>
      <w:r w:rsidDel="00000000" w:rsidR="00000000" w:rsidRPr="00000000">
        <w:rPr>
          <w:rFonts w:ascii="Times New Roman" w:cs="Times New Roman" w:eastAsia="Times New Roman" w:hAnsi="Times New Roman"/>
          <w:sz w:val="24"/>
          <w:szCs w:val="24"/>
          <w:rtl w:val="0"/>
        </w:rPr>
        <w:t xml:space="preserve">которая одобрена советом по делам инвалидов при главе (губернаторе) Краснодарского края 6 декабря 2016 года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чтобы уже</w:t>
      </w:r>
      <w:r w:rsidDel="00000000" w:rsidR="00000000" w:rsidRPr="00000000">
        <w:rPr>
          <w:rFonts w:ascii="Times New Roman" w:cs="Times New Roman" w:eastAsia="Times New Roman" w:hAnsi="Times New Roman"/>
          <w:color w:val="000000"/>
          <w:sz w:val="24"/>
          <w:szCs w:val="24"/>
          <w:rtl w:val="0"/>
        </w:rPr>
        <w:t xml:space="preserve"> в 2021 году в г. Краснодаре и Краснодарском крае </w:t>
      </w:r>
      <w:r w:rsidDel="00000000" w:rsidR="00000000" w:rsidRPr="00000000">
        <w:rPr>
          <w:rFonts w:ascii="Times New Roman" w:cs="Times New Roman" w:eastAsia="Times New Roman" w:hAnsi="Times New Roman"/>
          <w:sz w:val="24"/>
          <w:szCs w:val="24"/>
          <w:rtl w:val="0"/>
        </w:rPr>
        <w:t xml:space="preserve">появились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новые “</w:t>
      </w:r>
      <w:r w:rsidDel="00000000" w:rsidR="00000000" w:rsidRPr="00000000">
        <w:rPr>
          <w:rFonts w:ascii="Times New Roman" w:cs="Times New Roman" w:eastAsia="Times New Roman" w:hAnsi="Times New Roman"/>
          <w:color w:val="000000"/>
          <w:sz w:val="24"/>
          <w:szCs w:val="24"/>
          <w:rtl w:val="0"/>
        </w:rPr>
        <w:t xml:space="preserve">ресурсные классы</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а за ними - и </w:t>
      </w:r>
      <w:r w:rsidDel="00000000" w:rsidR="00000000" w:rsidRPr="00000000">
        <w:rPr>
          <w:rFonts w:ascii="Times New Roman" w:cs="Times New Roman" w:eastAsia="Times New Roman" w:hAnsi="Times New Roman"/>
          <w:sz w:val="24"/>
          <w:szCs w:val="24"/>
          <w:rtl w:val="0"/>
        </w:rPr>
        <w:t xml:space="preserve">“ресурсные группы”, </w:t>
      </w:r>
      <w:r w:rsidDel="00000000" w:rsidR="00000000" w:rsidRPr="00000000">
        <w:rPr>
          <w:rFonts w:ascii="Times New Roman" w:cs="Times New Roman" w:eastAsia="Times New Roman" w:hAnsi="Times New Roman"/>
          <w:color w:val="000000"/>
          <w:sz w:val="24"/>
          <w:szCs w:val="24"/>
          <w:rtl w:val="0"/>
        </w:rPr>
        <w:t xml:space="preserve"> позволяющие детям с РАС </w:t>
      </w:r>
      <w:r w:rsidDel="00000000" w:rsidR="00000000" w:rsidRPr="00000000">
        <w:rPr>
          <w:rFonts w:ascii="Times New Roman" w:cs="Times New Roman" w:eastAsia="Times New Roman" w:hAnsi="Times New Roman"/>
          <w:sz w:val="24"/>
          <w:szCs w:val="24"/>
          <w:rtl w:val="0"/>
        </w:rPr>
        <w:t xml:space="preserve">учиться в обычных школах и</w:t>
      </w:r>
      <w:r w:rsidDel="00000000" w:rsidR="00000000" w:rsidRPr="00000000">
        <w:rPr>
          <w:rFonts w:ascii="Times New Roman" w:cs="Times New Roman" w:eastAsia="Times New Roman" w:hAnsi="Times New Roman"/>
          <w:color w:val="000000"/>
          <w:sz w:val="24"/>
          <w:szCs w:val="24"/>
          <w:rtl w:val="0"/>
        </w:rPr>
        <w:t xml:space="preserve"> посещать обычные сады</w:t>
      </w:r>
      <w:r w:rsidDel="00000000" w:rsidR="00000000" w:rsidRPr="00000000">
        <w:rPr>
          <w:rFonts w:ascii="Times New Roman" w:cs="Times New Roman" w:eastAsia="Times New Roman" w:hAnsi="Times New Roman"/>
          <w:sz w:val="24"/>
          <w:szCs w:val="24"/>
          <w:rtl w:val="0"/>
        </w:rPr>
        <w:t xml:space="preserve"> вместе</w:t>
      </w:r>
      <w:r w:rsidDel="00000000" w:rsidR="00000000" w:rsidRPr="00000000">
        <w:rPr>
          <w:rFonts w:ascii="Times New Roman" w:cs="Times New Roman" w:eastAsia="Times New Roman" w:hAnsi="Times New Roman"/>
          <w:color w:val="000000"/>
          <w:sz w:val="24"/>
          <w:szCs w:val="24"/>
          <w:rtl w:val="0"/>
        </w:rPr>
        <w:t xml:space="preserve"> с детьми, не имеющими особенностей развития. За термином </w:t>
      </w:r>
      <w:r w:rsidDel="00000000" w:rsidR="00000000" w:rsidRPr="00000000">
        <w:rPr>
          <w:rFonts w:ascii="Times New Roman" w:cs="Times New Roman" w:eastAsia="Times New Roman" w:hAnsi="Times New Roman"/>
          <w:sz w:val="24"/>
          <w:szCs w:val="24"/>
          <w:rtl w:val="0"/>
        </w:rPr>
        <w:t xml:space="preserve">“ресурсный класс” прошу понимать термин, принятый в следующем документе </w:t>
      </w:r>
      <w:r w:rsidDel="00000000" w:rsidR="00000000" w:rsidRPr="00000000">
        <w:rPr>
          <w:rFonts w:ascii="Times New Roman" w:cs="Times New Roman" w:eastAsia="Times New Roman" w:hAnsi="Times New Roman"/>
          <w:b w:val="1"/>
          <w:sz w:val="24"/>
          <w:szCs w:val="24"/>
          <w:u w:val="single"/>
          <w:rtl w:val="0"/>
        </w:rPr>
        <w:t xml:space="preserve">Письмо Министерства образования и науки РФ от 7 июля 2017 г. N ТС-267/07 "О направлении информации" (в Приложении)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2"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Просим письменно сообщить о результатах рассмотрения настоящего обращения по адресу </w:t>
      </w:r>
      <w:r w:rsidDel="00000000" w:rsidR="00000000" w:rsidRPr="00000000">
        <w:rPr>
          <w:rFonts w:ascii="Times New Roman" w:cs="Times New Roman" w:eastAsia="Times New Roman" w:hAnsi="Times New Roman"/>
          <w:sz w:val="24"/>
          <w:szCs w:val="24"/>
          <w:u w:val="single"/>
          <w:rtl w:val="0"/>
        </w:rPr>
        <w:t xml:space="preserve">___________</w:t>
      </w:r>
      <w:r w:rsidDel="00000000" w:rsidR="00000000" w:rsidRPr="00000000">
        <w:rPr>
          <w:rFonts w:ascii="Times New Roman" w:cs="Times New Roman" w:eastAsia="Times New Roman" w:hAnsi="Times New Roman"/>
          <w:sz w:val="24"/>
          <w:szCs w:val="24"/>
          <w:rtl w:val="0"/>
        </w:rPr>
        <w:t xml:space="preserve"> и продублировать ответ на электронный адрес:  </w:t>
      </w:r>
      <w:r w:rsidDel="00000000" w:rsidR="00000000" w:rsidRPr="00000000">
        <w:rPr>
          <w:rFonts w:ascii="Times New Roman" w:cs="Times New Roman" w:eastAsia="Times New Roman" w:hAnsi="Times New Roman"/>
          <w:sz w:val="24"/>
          <w:szCs w:val="24"/>
          <w:u w:val="single"/>
          <w:rtl w:val="0"/>
        </w:rPr>
        <w:t xml:space="preserve">________________ в </w:t>
      </w:r>
      <w:r w:rsidDel="00000000" w:rsidR="00000000" w:rsidRPr="00000000">
        <w:rPr>
          <w:rFonts w:ascii="Times New Roman" w:cs="Times New Roman" w:eastAsia="Times New Roman" w:hAnsi="Times New Roman"/>
          <w:sz w:val="24"/>
          <w:szCs w:val="24"/>
          <w:rtl w:val="0"/>
        </w:rPr>
        <w:t xml:space="preserve">установленный законом срок 30 дней.</w:t>
      </w:r>
    </w:p>
    <w:p w:rsidR="00000000" w:rsidDel="00000000" w:rsidP="00000000" w:rsidRDefault="00000000" w:rsidRPr="00000000" w14:paraId="00000012">
      <w:pPr>
        <w:spacing w:after="0" w:line="240" w:lineRule="auto"/>
        <w:ind w:hanging="2"/>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3">
      <w:pPr>
        <w:spacing w:after="0" w:line="240" w:lineRule="auto"/>
        <w:ind w:hanging="2"/>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4">
      <w:pPr>
        <w:spacing w:after="0" w:line="24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Приложения:</w:t>
      </w:r>
    </w:p>
    <w:p w:rsidR="00000000" w:rsidDel="00000000" w:rsidP="00000000" w:rsidRDefault="00000000" w:rsidRPr="00000000" w14:paraId="00000015">
      <w:pPr>
        <w:spacing w:after="0" w:line="24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1 - Предложения по внедрению модели “ресурсный класс” (на 1 листе);</w:t>
      </w:r>
    </w:p>
    <w:p w:rsidR="00000000" w:rsidDel="00000000" w:rsidP="00000000" w:rsidRDefault="00000000" w:rsidRPr="00000000" w14:paraId="00000016">
      <w:pPr>
        <w:spacing w:after="0" w:line="24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2 - Основные нормативно-правовые акты, регламентирующие права людей с РАС на доступ к образовательным услугам системы образования РФ (на 10 листах).</w:t>
      </w:r>
    </w:p>
    <w:p w:rsidR="00000000" w:rsidDel="00000000" w:rsidP="00000000" w:rsidRDefault="00000000" w:rsidRPr="00000000" w14:paraId="00000017">
      <w:pPr>
        <w:spacing w:after="0" w:line="240" w:lineRule="auto"/>
        <w:ind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1437" w:firstLine="721"/>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9">
      <w:pPr>
        <w:spacing w:after="0" w:line="240" w:lineRule="auto"/>
        <w:ind w:left="1437" w:firstLine="721"/>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1A">
      <w:pPr>
        <w:spacing w:after="0" w:line="240" w:lineRule="auto"/>
        <w:ind w:left="1437" w:firstLine="72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Исполнитель</w:t>
      </w:r>
      <w:r w:rsidDel="00000000" w:rsidR="00000000" w:rsidRPr="00000000">
        <w:rPr>
          <w:rFonts w:ascii="Times New Roman" w:cs="Times New Roman" w:eastAsia="Times New Roman" w:hAnsi="Times New Roman"/>
          <w:sz w:val="24"/>
          <w:szCs w:val="24"/>
          <w:u w:val="single"/>
          <w:rtl w:val="0"/>
        </w:rPr>
        <w:t xml:space="preserve">____________________(________)</w:t>
      </w:r>
      <w:r w:rsidDel="00000000" w:rsidR="00000000" w:rsidRPr="00000000">
        <w:rPr>
          <w:rtl w:val="0"/>
        </w:rPr>
      </w:r>
    </w:p>
    <w:p w:rsidR="00000000" w:rsidDel="00000000" w:rsidP="00000000" w:rsidRDefault="00000000" w:rsidRPr="00000000" w14:paraId="0000001B">
      <w:pPr>
        <w:spacing w:after="0" w:line="240" w:lineRule="auto"/>
        <w:ind w:hanging="2"/>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                              </w:t>
        <w:tab/>
        <w:tab/>
        <w:tab/>
        <w:tab/>
        <w:t xml:space="preserve">                        </w:t>
      </w:r>
      <w:r w:rsidDel="00000000" w:rsidR="00000000" w:rsidRPr="00000000">
        <w:rPr>
          <w:rFonts w:ascii="Times New Roman" w:cs="Times New Roman" w:eastAsia="Times New Roman" w:hAnsi="Times New Roman"/>
          <w:sz w:val="24"/>
          <w:szCs w:val="24"/>
          <w:vertAlign w:val="superscript"/>
          <w:rtl w:val="0"/>
        </w:rPr>
        <w:t xml:space="preserve">(подпись, дата, расшифровка)</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моб тел: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64" w:lineRule="auto"/>
        <w:ind w:firstLine="851"/>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Приложение № 1 к письму № ____</w:t>
      </w:r>
    </w:p>
    <w:p w:rsidR="00000000" w:rsidDel="00000000" w:rsidP="00000000" w:rsidRDefault="00000000" w:rsidRPr="00000000" w14:paraId="00000021">
      <w:pPr>
        <w:spacing w:after="0" w:line="264"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Прошу Вас для продолжения обучения моего ребенка с РАС в следующем 2021-2022 учебном году оказать содействие в организации образовательной модели «Ресурсный класс» с использованием методов прикладного анализа поведения в общеобразовательных школах города Краснодара___________________________________ (предпочтительные номера школ). Для этого:</w:t>
      </w:r>
    </w:p>
    <w:p w:rsidR="00000000" w:rsidDel="00000000" w:rsidP="00000000" w:rsidRDefault="00000000" w:rsidRPr="00000000" w14:paraId="00000022">
      <w:pPr>
        <w:numPr>
          <w:ilvl w:val="0"/>
          <w:numId w:val="2"/>
        </w:numPr>
        <w:spacing w:after="0" w:line="264" w:lineRule="auto"/>
        <w:ind w:left="1494"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Определить школы, территориально устраивающие родителей детей с РАС и располагающие возможностью выделить площади для организации работы ресурсного класса.</w:t>
      </w:r>
    </w:p>
    <w:p w:rsidR="00000000" w:rsidDel="00000000" w:rsidP="00000000" w:rsidRDefault="00000000" w:rsidRPr="00000000" w14:paraId="00000023">
      <w:pPr>
        <w:numPr>
          <w:ilvl w:val="0"/>
          <w:numId w:val="2"/>
        </w:numPr>
        <w:spacing w:after="0" w:line="264" w:lineRule="auto"/>
        <w:ind w:left="1494"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Создать рабочие группы, состоящие из представителей профильных организаций, с привлечением экспертов и представителей общественности на территории г. Краснодара для организации специальных условий в выбранных школах. Предоставить информацию обо всех дальнейших действиях, которые необходимо предпринять членам инициативных групп.</w:t>
      </w:r>
    </w:p>
    <w:p w:rsidR="00000000" w:rsidDel="00000000" w:rsidP="00000000" w:rsidRDefault="00000000" w:rsidRPr="00000000" w14:paraId="00000024">
      <w:pPr>
        <w:numPr>
          <w:ilvl w:val="0"/>
          <w:numId w:val="2"/>
        </w:numPr>
        <w:spacing w:after="0" w:line="264" w:lineRule="auto"/>
        <w:ind w:left="1494"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Предоставить членам инициативных групп информацию о возможности дополнительной подготовки специалистов выбранных школ в соответствии с профстандартами «Педагог (воспитатель, учитель)» (утвержденным приказом Минтруда России № 544Н от 18.10.13) и «Специалист в области воспитания» (утвержденным приказом Минтруда России от 10.01.2017 № 10н) на базе государственного бюджетного образовательного учреждения дополнительного профессионального образования "Институт развития образования" Краснодарского края. В случае невозможности, предоставить информацию о вариантах подготовки специалистов выбранной школы другими доступными способами для осуществления полноценной работы с детьми с ОВЗ.</w:t>
      </w:r>
    </w:p>
    <w:p w:rsidR="00000000" w:rsidDel="00000000" w:rsidP="00000000" w:rsidRDefault="00000000" w:rsidRPr="00000000" w14:paraId="00000025">
      <w:pPr>
        <w:numPr>
          <w:ilvl w:val="0"/>
          <w:numId w:val="2"/>
        </w:numPr>
        <w:spacing w:after="0" w:line="264" w:lineRule="auto"/>
        <w:ind w:left="1494"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Содействовать школам в поиске и подготовке педагогов (учителей РК и индивидуальных тьюторов) для сопровождения в образовательном процессе детей с РАС в соответствии с вышеуказанными профстандартами.</w:t>
      </w:r>
    </w:p>
    <w:p w:rsidR="00000000" w:rsidDel="00000000" w:rsidP="00000000" w:rsidRDefault="00000000" w:rsidRPr="00000000" w14:paraId="00000026">
      <w:pPr>
        <w:numPr>
          <w:ilvl w:val="0"/>
          <w:numId w:val="2"/>
        </w:numPr>
        <w:spacing w:after="0" w:line="264" w:lineRule="auto"/>
        <w:ind w:left="1494"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Оказать всестороннюю помощь школам в оборудовании помещения каждой из зон ресурсного класса: зоны индивидуальной работы с детьми, зоны психологической и сенсорной разгрузки, зоны работы в малых группах, зоны учителя ресурсного класса.</w:t>
      </w:r>
    </w:p>
    <w:p w:rsidR="00000000" w:rsidDel="00000000" w:rsidP="00000000" w:rsidRDefault="00000000" w:rsidRPr="00000000" w14:paraId="00000027">
      <w:pPr>
        <w:numPr>
          <w:ilvl w:val="0"/>
          <w:numId w:val="2"/>
        </w:numPr>
        <w:spacing w:after="0" w:line="264" w:lineRule="auto"/>
        <w:ind w:left="1494"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Содействовать школам в поиске и привлечении специалистов, обладающих высокими компетенциями в области ПАП, так называемых куратора и супервизора.</w:t>
      </w:r>
    </w:p>
    <w:p w:rsidR="00000000" w:rsidDel="00000000" w:rsidP="00000000" w:rsidRDefault="00000000" w:rsidRPr="00000000" w14:paraId="00000028">
      <w:pPr>
        <w:numPr>
          <w:ilvl w:val="0"/>
          <w:numId w:val="2"/>
        </w:numPr>
        <w:spacing w:after="0" w:line="264" w:lineRule="auto"/>
        <w:ind w:left="1494"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Содействовать школам в подготовке к работе с детьми с РАС педагогов не основных учебных дисциплин (таких как физкультура, изобразительное искусство, музыка и другие) и сотрудников школы, не задействованных непосредственно в обучении детей (сотрудники охраны, гардероба, столовой).</w:t>
      </w:r>
    </w:p>
    <w:p w:rsidR="00000000" w:rsidDel="00000000" w:rsidP="00000000" w:rsidRDefault="00000000" w:rsidRPr="00000000" w14:paraId="00000029">
      <w:pPr>
        <w:numPr>
          <w:ilvl w:val="0"/>
          <w:numId w:val="2"/>
        </w:numPr>
        <w:spacing w:after="0" w:line="264" w:lineRule="auto"/>
        <w:ind w:left="1494"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Содействовать школам в разработке и запуске программ по информированию нормотипичных детей и их родителей о запуске программы инклюзивного образования в школе и толерантному отношению к людям с ОВЗ.</w:t>
      </w:r>
    </w:p>
    <w:p w:rsidR="00000000" w:rsidDel="00000000" w:rsidP="00000000" w:rsidRDefault="00000000" w:rsidRPr="00000000" w14:paraId="0000002A">
      <w:pPr>
        <w:numPr>
          <w:ilvl w:val="0"/>
          <w:numId w:val="2"/>
        </w:numPr>
        <w:spacing w:after="0" w:line="264" w:lineRule="auto"/>
        <w:ind w:left="1494"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Содействовать школам в обучении и, при необходимости, в поиске специалистов службы психолого-педагогического сопровождения: учителя-логопеда, учителя-дефектолога, педагога-психолога.</w:t>
      </w:r>
    </w:p>
    <w:p w:rsidR="00000000" w:rsidDel="00000000" w:rsidP="00000000" w:rsidRDefault="00000000" w:rsidRPr="00000000" w14:paraId="0000002B">
      <w:pPr>
        <w:numPr>
          <w:ilvl w:val="0"/>
          <w:numId w:val="2"/>
        </w:numPr>
        <w:spacing w:after="0" w:line="264" w:lineRule="auto"/>
        <w:ind w:left="1494"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Оказать школам всемерную помощь в получении финансирования на создание в 2020-2021 годах спецусловий и в обеспечении финансирования необходимых спецусловий при непосредственной работе ресурсных классов.</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ind w:firstLine="993"/>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Приложение № 2 к письму № ____</w:t>
      </w:r>
    </w:p>
    <w:p w:rsidR="00000000" w:rsidDel="00000000" w:rsidP="00000000" w:rsidRDefault="00000000" w:rsidRPr="00000000" w14:paraId="0000002F">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Создавая данное обращение, я опиралась на следующие законы и подзаконные акты, принятые в РФ:</w:t>
      </w:r>
    </w:p>
    <w:p w:rsidR="00000000" w:rsidDel="00000000" w:rsidP="00000000" w:rsidRDefault="00000000" w:rsidRPr="00000000" w14:paraId="00000030">
      <w:pPr>
        <w:spacing w:after="0" w:line="240" w:lineRule="auto"/>
        <w:ind w:firstLine="99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ind w:firstLine="99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numPr>
          <w:ilvl w:val="0"/>
          <w:numId w:val="1"/>
        </w:numPr>
        <w:spacing w:after="0" w:line="240" w:lineRule="auto"/>
        <w:ind w:left="720" w:firstLine="993.0000000000001"/>
        <w:jc w:val="both"/>
        <w:rPr>
          <w:sz w:val="24"/>
          <w:szCs w:val="24"/>
        </w:rPr>
      </w:pPr>
      <w:r w:rsidDel="00000000" w:rsidR="00000000" w:rsidRPr="00000000">
        <w:rPr>
          <w:rFonts w:ascii="Times New Roman" w:cs="Times New Roman" w:eastAsia="Times New Roman" w:hAnsi="Times New Roman"/>
          <w:b w:val="1"/>
          <w:sz w:val="24"/>
          <w:szCs w:val="24"/>
          <w:u w:val="single"/>
          <w:rtl w:val="0"/>
        </w:rPr>
        <w:t xml:space="preserve">Конвенция ООН о правах инвалидов от 13 декабря 2006 года </w:t>
      </w:r>
      <w:r w:rsidDel="00000000" w:rsidR="00000000" w:rsidRPr="00000000">
        <w:rPr>
          <w:rtl w:val="0"/>
        </w:rPr>
      </w:r>
    </w:p>
    <w:p w:rsidR="00000000" w:rsidDel="00000000" w:rsidP="00000000" w:rsidRDefault="00000000" w:rsidRPr="00000000" w14:paraId="00000033">
      <w:pPr>
        <w:spacing w:after="0" w:line="240" w:lineRule="auto"/>
        <w:ind w:left="993" w:hanging="720"/>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000ff"/>
            <w:sz w:val="24"/>
            <w:szCs w:val="24"/>
            <w:rtl w:val="0"/>
          </w:rPr>
          <w:t xml:space="preserve">http://base.garant.ru/2565085</w:t>
        </w:r>
      </w:hyperlink>
      <w:r w:rsidDel="00000000" w:rsidR="00000000" w:rsidRPr="00000000">
        <w:rPr>
          <w:rtl w:val="0"/>
        </w:rPr>
      </w:r>
    </w:p>
    <w:p w:rsidR="00000000" w:rsidDel="00000000" w:rsidP="00000000" w:rsidRDefault="00000000" w:rsidRPr="00000000" w14:paraId="00000034">
      <w:pPr>
        <w:spacing w:after="0" w:line="240" w:lineRule="auto"/>
        <w:ind w:left="993"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(Ратифицирована в РФ Федеральным законом N 46-ФЗ " О ратификации Конвенции о правах инвалидов " от 03.05.2012) https://base.garant.ru/70170066/ </w:t>
      </w:r>
    </w:p>
    <w:p w:rsidR="00000000" w:rsidDel="00000000" w:rsidP="00000000" w:rsidRDefault="00000000" w:rsidRPr="00000000" w14:paraId="00000036">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Основная мысль всего документа – инвалиды должны жить в условиях равных возможностей с другими членами общества, создание условий вовлеченности и доступности во всех сферах их жизни, уважение и недискриминация к ним, как к полноценным членам общества. Государство обязано таким образом построить свою законодательную базу, чтобы обеспечить равные права и возможности и пресекать дискриминацию инвалидов. При решении всех вопросов касающихся инвалидов государства-участники обязаны привлекать самих инвалидов и (или) представителей их интересов. </w:t>
      </w:r>
    </w:p>
    <w:p w:rsidR="00000000" w:rsidDel="00000000" w:rsidP="00000000" w:rsidRDefault="00000000" w:rsidRPr="00000000" w14:paraId="00000037">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Важная часть Конвенции (Статья 8) посвящена обязанностям государства в осуществлении информированности общества и воспитания в нем правильного отношения к инвалидам, борьбы с предрассудками и дискриминацией.  </w:t>
      </w:r>
    </w:p>
    <w:p w:rsidR="00000000" w:rsidDel="00000000" w:rsidP="00000000" w:rsidRDefault="00000000" w:rsidRPr="00000000" w14:paraId="00000038">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особые статьи конвенции выделены вопросы, касающиеся детей инвалидов, их образования. (Статья 7, 24).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 Подробнее вопросы об образовании инвалидов, затронутые в Конвенции рассмотрены в следующем документе:</w:t>
      </w:r>
    </w:p>
    <w:p w:rsidR="00000000" w:rsidDel="00000000" w:rsidP="00000000" w:rsidRDefault="00000000" w:rsidRPr="00000000" w14:paraId="00000039">
      <w:pPr>
        <w:spacing w:after="0" w:line="240" w:lineRule="auto"/>
        <w:ind w:firstLine="99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numPr>
          <w:ilvl w:val="0"/>
          <w:numId w:val="1"/>
        </w:numPr>
        <w:spacing w:after="0" w:line="240" w:lineRule="auto"/>
        <w:ind w:left="720" w:firstLine="993.0000000000001"/>
        <w:jc w:val="both"/>
        <w:rPr>
          <w:sz w:val="24"/>
          <w:szCs w:val="24"/>
        </w:rPr>
      </w:pPr>
      <w:r w:rsidDel="00000000" w:rsidR="00000000" w:rsidRPr="00000000">
        <w:rPr>
          <w:rFonts w:ascii="Times New Roman" w:cs="Times New Roman" w:eastAsia="Times New Roman" w:hAnsi="Times New Roman"/>
          <w:b w:val="1"/>
          <w:sz w:val="24"/>
          <w:szCs w:val="24"/>
          <w:u w:val="single"/>
          <w:rtl w:val="0"/>
        </w:rPr>
        <w:t xml:space="preserve">Основной комментарий N 4 (2016) к Статье 24 Конвенции ООН о правах инвалидов от 26 августа 2016 года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B">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Перевод комментария № 4 к Статье 24 Конвенции ООН взят с сайта </w:t>
      </w:r>
      <w:hyperlink r:id="rId8">
        <w:r w:rsidDel="00000000" w:rsidR="00000000" w:rsidRPr="00000000">
          <w:rPr>
            <w:rFonts w:ascii="Times New Roman" w:cs="Times New Roman" w:eastAsia="Times New Roman" w:hAnsi="Times New Roman"/>
            <w:color w:val="0000ff"/>
            <w:sz w:val="24"/>
            <w:szCs w:val="24"/>
            <w:u w:val="single"/>
            <w:rtl w:val="0"/>
          </w:rPr>
          <w:t xml:space="preserve">https://autismchallenge.ru</w:t>
        </w:r>
      </w:hyperlink>
      <w:r w:rsidDel="00000000" w:rsidR="00000000" w:rsidRPr="00000000">
        <w:rPr>
          <w:rFonts w:ascii="Times New Roman" w:cs="Times New Roman" w:eastAsia="Times New Roman" w:hAnsi="Times New Roman"/>
          <w:sz w:val="24"/>
          <w:szCs w:val="24"/>
          <w:rtl w:val="0"/>
        </w:rPr>
        <w:t xml:space="preserve"> (АНО «Центр проблем аутизма: образование, исследования, помощь, защита прав»)</w:t>
      </w:r>
    </w:p>
    <w:p w:rsidR="00000000" w:rsidDel="00000000" w:rsidP="00000000" w:rsidRDefault="00000000" w:rsidRPr="00000000" w14:paraId="0000003C">
      <w:pPr>
        <w:spacing w:after="0" w:line="240" w:lineRule="auto"/>
        <w:ind w:firstLine="99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пункте 8 комментария (отнесен к статье 4, параграфу 3 Конвенции) сказано, что государство должно консультироваться и активно вовлекать людей и детей с особенностями развития через их организации-представительства с целью привлечения к планированию, применению, мониторингу и оценке инклюзивного образования. Люди с особенностями и члены их семей должны распознаваться как партнеры, а не просто как получатели образовательных услуг.</w:t>
      </w:r>
    </w:p>
    <w:p w:rsidR="00000000" w:rsidDel="00000000" w:rsidP="00000000" w:rsidRDefault="00000000" w:rsidRPr="00000000" w14:paraId="0000003E">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пункте 11 отмечена разница между исключением, сегрегацией, интеграцией и инклюзией. </w:t>
      </w:r>
    </w:p>
    <w:p w:rsidR="00000000" w:rsidDel="00000000" w:rsidP="00000000" w:rsidRDefault="00000000" w:rsidRPr="00000000" w14:paraId="0000003F">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w:t>
      </w:r>
      <w:r w:rsidDel="00000000" w:rsidR="00000000" w:rsidRPr="00000000">
        <w:rPr>
          <w:rFonts w:ascii="Times New Roman" w:cs="Times New Roman" w:eastAsia="Times New Roman" w:hAnsi="Times New Roman"/>
          <w:sz w:val="24"/>
          <w:szCs w:val="24"/>
          <w:u w:val="single"/>
          <w:rtl w:val="0"/>
        </w:rPr>
        <w:t xml:space="preserve">исключение</w:t>
      </w:r>
      <w:r w:rsidDel="00000000" w:rsidR="00000000" w:rsidRPr="00000000">
        <w:rPr>
          <w:rFonts w:ascii="Times New Roman" w:cs="Times New Roman" w:eastAsia="Times New Roman" w:hAnsi="Times New Roman"/>
          <w:sz w:val="24"/>
          <w:szCs w:val="24"/>
          <w:rtl w:val="0"/>
        </w:rPr>
        <w:t xml:space="preserve"> возникает, когда ученики напрямую или косвенно не допускаются к любой форме образования. </w:t>
      </w:r>
    </w:p>
    <w:p w:rsidR="00000000" w:rsidDel="00000000" w:rsidP="00000000" w:rsidRDefault="00000000" w:rsidRPr="00000000" w14:paraId="00000040">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Сегрегация</w:t>
      </w:r>
      <w:r w:rsidDel="00000000" w:rsidR="00000000" w:rsidRPr="00000000">
        <w:rPr>
          <w:rFonts w:ascii="Times New Roman" w:cs="Times New Roman" w:eastAsia="Times New Roman" w:hAnsi="Times New Roman"/>
          <w:sz w:val="24"/>
          <w:szCs w:val="24"/>
          <w:rtl w:val="0"/>
        </w:rPr>
        <w:t xml:space="preserve"> возникает, когда образование учеников с особенностями предоставляет в изолированных учреждениях, организованных таким образом, чтобы работать только с клиентами с определенными особенностями или несколькими видами особенностей, но в изоляции от “обычных” детей. </w:t>
      </w:r>
    </w:p>
    <w:p w:rsidR="00000000" w:rsidDel="00000000" w:rsidP="00000000" w:rsidRDefault="00000000" w:rsidRPr="00000000" w14:paraId="00000041">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Интеграция</w:t>
      </w:r>
      <w:r w:rsidDel="00000000" w:rsidR="00000000" w:rsidRPr="00000000">
        <w:rPr>
          <w:rFonts w:ascii="Times New Roman" w:cs="Times New Roman" w:eastAsia="Times New Roman" w:hAnsi="Times New Roman"/>
          <w:sz w:val="24"/>
          <w:szCs w:val="24"/>
          <w:rtl w:val="0"/>
        </w:rPr>
        <w:t xml:space="preserve"> – это процесс, в котором людей с особенностями помещают в неадаптированную и уже существующую образовательную среду, в случае если эти люди соответствуют стандартизированным требованиями такой среды. </w:t>
      </w:r>
    </w:p>
    <w:p w:rsidR="00000000" w:rsidDel="00000000" w:rsidP="00000000" w:rsidRDefault="00000000" w:rsidRPr="00000000" w14:paraId="00000042">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Инклюзия</w:t>
      </w:r>
      <w:r w:rsidDel="00000000" w:rsidR="00000000" w:rsidRPr="00000000">
        <w:rPr>
          <w:rFonts w:ascii="Times New Roman" w:cs="Times New Roman" w:eastAsia="Times New Roman" w:hAnsi="Times New Roman"/>
          <w:sz w:val="24"/>
          <w:szCs w:val="24"/>
          <w:rtl w:val="0"/>
        </w:rPr>
        <w:t xml:space="preserve"> же включает процесс системного реформирования образовательной среды, превращая ее в доступную для всех участников процесса.</w:t>
      </w:r>
    </w:p>
    <w:p w:rsidR="00000000" w:rsidDel="00000000" w:rsidP="00000000" w:rsidRDefault="00000000" w:rsidRPr="00000000" w14:paraId="00000043">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Реформирование включает в себя всевозможные изменения, чтобы преодолеть препятствия на пути к предоставлению базового права на образование для всех учеников. Включение учеников с особенностями в обычные классы без проведения соответствующих структурных изменений в области, к примеру, организации расписания, обучающих стратегий и так далее не является инклюзией. К тому же, интеграция не гарантирует автоматического перехода от сегрегации к инклюзии.</w:t>
      </w:r>
    </w:p>
    <w:p w:rsidR="00000000" w:rsidDel="00000000" w:rsidP="00000000" w:rsidRDefault="00000000" w:rsidRPr="00000000" w14:paraId="00000044">
      <w:pPr>
        <w:spacing w:after="0" w:line="240" w:lineRule="auto"/>
        <w:ind w:firstLine="99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пункте 12 описаны ключевые черты инклюзивного образования:</w:t>
      </w:r>
    </w:p>
    <w:p w:rsidR="00000000" w:rsidDel="00000000" w:rsidP="00000000" w:rsidRDefault="00000000" w:rsidRPr="00000000" w14:paraId="00000046">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Системный подход: министерства образования должны обеспечить инклюзию всеми ресурсами, и направить их на улучшение уровня образования с необходимыми изменениями на институциональном, культурном и практическом уровнях. </w:t>
      </w:r>
    </w:p>
    <w:p w:rsidR="00000000" w:rsidDel="00000000" w:rsidP="00000000" w:rsidRDefault="00000000" w:rsidRPr="00000000" w14:paraId="00000047">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Полноценная образовательная среда: должна осуществляться работа по устранению барьеров на пути к инклюзивному образованию для всех членов процесса. </w:t>
      </w:r>
    </w:p>
    <w:p w:rsidR="00000000" w:rsidDel="00000000" w:rsidP="00000000" w:rsidRDefault="00000000" w:rsidRPr="00000000" w14:paraId="00000048">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Персональный подход: уделяется внимание способностям каждого ученика, устанавливаются высокие ожидания для каждого получателя образования, включая людей с особенностями развития. Подход нацелен на прекращение сегрегации в образовательных учреждениях путем обеспечения инклюзивного обучения в доступных учебных средах с соответствующей поддержкой. Система образования должна обеспечивать персонализированный образовательный процесс, а не ожидать, что ученик будет соответствовать системе. </w:t>
      </w:r>
    </w:p>
    <w:p w:rsidR="00000000" w:rsidDel="00000000" w:rsidP="00000000" w:rsidRDefault="00000000" w:rsidRPr="00000000" w14:paraId="00000049">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Поддержка учителей: все учителя и другие участники обучающего процесса получают образование и необходимые тренинги, знакомящие их с базовыми ценностями инклюзии, и повышающие их компетенцию в этом вопросе. Поощряется сотрудничество, взаимодействие и совместное решение проблем. </w:t>
      </w:r>
    </w:p>
    <w:p w:rsidR="00000000" w:rsidDel="00000000" w:rsidP="00000000" w:rsidRDefault="00000000" w:rsidRPr="00000000" w14:paraId="0000004A">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Уважение к ценностям разнообразия. Все ученики без исключения должны ощущать свою ценность, быть уважаемы, включены в сообщество, к ним должны прислушиваться. Также необходимо принять эффективные меры по противодействию и недопущению насилия и травли в школах. </w:t>
      </w:r>
    </w:p>
    <w:p w:rsidR="00000000" w:rsidDel="00000000" w:rsidP="00000000" w:rsidRDefault="00000000" w:rsidRPr="00000000" w14:paraId="0000004B">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Дружественная обучающая среда: инклюзивное образование должно создавать доступную среду, в которой все чувствуют себя в безопасности, все ощущают поддержку, имеют возможность для самовыражения, и в которой уделяется особое внимание самим ученикам при создании позитивного школьного сообщества. Потребности и особенности учеников распознаются в процессе обучения, позволяя создать базу для хороших взаимоотношений, дружбы и принятия. </w:t>
      </w:r>
    </w:p>
    <w:p w:rsidR="00000000" w:rsidDel="00000000" w:rsidP="00000000" w:rsidRDefault="00000000" w:rsidRPr="00000000" w14:paraId="0000004C">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Эффективные перемещения от одной образовательной фазы к другой: ученики с особенностями получают поддержку, гарантирующую успешный переход от школьного обучения к профессиональному и высшему образованию, и, в конце концов, к работе. Способности учеников и их уверенность в себе постоянно поддерживаются, ученики получают необходимое сопровождение, а также оцениваются на равных условиях при поступлении и на экзаменах, сертификациях, их достижения воспринимаются наравне с достижениями других людей. </w:t>
      </w:r>
    </w:p>
    <w:p w:rsidR="00000000" w:rsidDel="00000000" w:rsidP="00000000" w:rsidRDefault="00000000" w:rsidRPr="00000000" w14:paraId="0000004D">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Понимание принципов партнерства. Группы поддержки в школах, как формальные, так и неформальные, получают информацию об особенностях развития учеников. Включение в процесс родителей/опекунов и локального сообщества должно пониматься как привлечение активного человеческого ресурса, который может внести свой вклад. Взаимоотношения обучающей среды и более широкого местного сообщества является важным компонентом создания инклюзивного общества. </w:t>
      </w:r>
    </w:p>
    <w:p w:rsidR="00000000" w:rsidDel="00000000" w:rsidP="00000000" w:rsidRDefault="00000000" w:rsidRPr="00000000" w14:paraId="0000004E">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Мониторинг: длительный процесс, в котором инклюзивное образование должно оцениваться и проверяться на регулярной основе, чтобы исключить возможности для проявлений как сегрегации, так и интеграции вместо инклюзии, на формальном, или неформальном уровне. В мониторинге участвуют как люди с особенностями, так и их родители/законные представители. </w:t>
      </w:r>
    </w:p>
    <w:p w:rsidR="00000000" w:rsidDel="00000000" w:rsidP="00000000" w:rsidRDefault="00000000" w:rsidRPr="00000000" w14:paraId="0000004F">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пункте 16 (комментарий к пункту 1 (b) статьи 24) сказано, что образование должно быть направлено на развитие личности, талантов и склонностей людей с ограниченными возможностями, а также на раскрытие их умственного, физического и коммуникационного потенциала в полной мере. Государство должно поддерживать создание возможностей для развития уникальных сильных и талантливых способностей каждого человека с инвалидностью.</w:t>
      </w:r>
    </w:p>
    <w:p w:rsidR="00000000" w:rsidDel="00000000" w:rsidP="00000000" w:rsidRDefault="00000000" w:rsidRPr="00000000" w14:paraId="00000050">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Пунктом 18 запрещается исключение инвалидов из общей системы образования, включая любые законодательные или нормативные положения, которые ограничивают их включение на основе их обесценивания или степени этого включения. Например, когда речь идет об инклюзии “в объеме, соответствующем потенциалу личности” или в ситуации необоснованного уклонения от обязанности предоставить место проживания на время обучения. Прямое исключение состоит в том, чтобы классифицировать некоторых учащихся как “невоспитанных”, “имеющих поведенческие проблемы”, и тем самым ограничивать их доступ к образованию. Непрямое исключение может выражаться в проведении обязательного теста как условия для поступления в школу, при этом ученикам не оказывается никакой дополнительной поддержки.</w:t>
      </w:r>
    </w:p>
    <w:p w:rsidR="00000000" w:rsidDel="00000000" w:rsidP="00000000" w:rsidRDefault="00000000" w:rsidRPr="00000000" w14:paraId="00000051">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пункте 25 описана адаптивность и призыв к государствам применять «Универсальный дизайн для обучения» (УДДО) – набор принципов, представляющих структуру для создания адаптированных учебных сред и разработки инструкций для удовлетворения разнообразных потребностей всех учащихся. УДДО позволяет учителям использовать разные подходы в своем обучающем процессе, уделяя особое внимание образовательным результатам всех, включая детей с особенностями. Учебные планы должны быть разработаны, адаптированы и применены к требованиям каждого учащегося. Стандартизованные оценки должны быть заменены гибкими и множественными формами оценок и признанием индивидуального прогресса в достижении широких целей, которые предоставляют альтернативные пути обучения. </w:t>
      </w:r>
    </w:p>
    <w:p w:rsidR="00000000" w:rsidDel="00000000" w:rsidP="00000000" w:rsidRDefault="00000000" w:rsidRPr="00000000" w14:paraId="00000052">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пункте 26 (комментарий к пункту 2 (b) Конвенции) описано требование предоставлять ученикам с особенностями начальные и средние школы в местах их проживания. Образовательная среда должна находиться в безопасном месте, которое легко доступно для людей с особенностями. При этом подчеркивается, что социальные и коммуникативные навыки лучше всего развиваются в реальной инклюзивной среде. Активное взаимодействие с другими учащимися является важным компонентом права на инклюзивное образование. </w:t>
      </w:r>
    </w:p>
    <w:p w:rsidR="00000000" w:rsidDel="00000000" w:rsidP="00000000" w:rsidRDefault="00000000" w:rsidRPr="00000000" w14:paraId="00000053">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27 (комментарий к пункту 2 (с) Конвенции) говорит о том, что такие аргументы как нехватка ресурсов и финансовых кризисов в качестве оправдания отказа от прогресса в области инклюзивного образования нарушают статью 24 Конвенции. </w:t>
      </w:r>
    </w:p>
    <w:p w:rsidR="00000000" w:rsidDel="00000000" w:rsidP="00000000" w:rsidRDefault="00000000" w:rsidRPr="00000000" w14:paraId="00000054">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пункте 31 (комментарий к пункту 2 (d) Конвенции) утверждается, что учащиеся с ограниченными возможностями имеют право на поддержку, чтобы иметь возможность максимально реализовать свой потенциал. Речь идет, например, о предоставлении достаточного количества подготовленных и поддерживаемых преподавателей, школьных консультантов, психологов и других соответствующих специалистов в области здравоохранения и социального обслуживания, а также доступа к стипендиям и финансовым ресурсам. </w:t>
      </w:r>
    </w:p>
    <w:p w:rsidR="00000000" w:rsidDel="00000000" w:rsidP="00000000" w:rsidRDefault="00000000" w:rsidRPr="00000000" w14:paraId="00000055">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пункте 32 (комментарий к пункту 2 (e) Конвенции) требует, чтобы адекватная и постоянная индивидуализированная поддержка предоставлялась напрямую, например, вспомогательные пособия и конкретные учебные материалы в альтернативных / доступных форматах, способы и средства коммуникации, а также средства связи и вспомогательные и информационные технологии. Поддержка может также состоять из квалифицированного помощника по обучению, группового или индивидуального, в зависимости от требований учащегося. Индивидуальные планы образования должны учитывать перемены, с которыми сталкиваются учащиеся, переходя на новый уровень (от младших классов к средней школе, например). Эффективность этих планов должна регулярно контролироваться и оцениваться. Характер поддержки должен определяться в сотрудничестве со студентом, родителями или опекунами / третьими лицами. </w:t>
      </w:r>
    </w:p>
    <w:p w:rsidR="00000000" w:rsidDel="00000000" w:rsidP="00000000" w:rsidRDefault="00000000" w:rsidRPr="00000000" w14:paraId="00000056">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пункте 33 сказано, что любые предусмотренные меры поддержки должны соответствовать цели инклюзии, т.е. они должны расширять возможности для учащихся с особенностями взаимодействовать в классе и на внеклассных мероприятиях вместе со своими сверстниками, а не приводить к сегрегации. </w:t>
      </w:r>
    </w:p>
    <w:p w:rsidR="00000000" w:rsidDel="00000000" w:rsidP="00000000" w:rsidRDefault="00000000" w:rsidRPr="00000000" w14:paraId="00000057">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пункте 33 d речь идет о том, что ученики с коммуникативными нарушениями должны иметь возможность самовыражения с помощью поддерживающей или альтернативной коммуникации. Государствам следует инвестировать в развитие опыта, технологий и услуг такого рода для облегчения обучения. </w:t>
      </w:r>
    </w:p>
    <w:p w:rsidR="00000000" w:rsidDel="00000000" w:rsidP="00000000" w:rsidRDefault="00000000" w:rsidRPr="00000000" w14:paraId="00000058">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пункте 33 e указано, что ученики с трудностями в социальном взаимодействии должны получать поддержку через адаптирование классной среды, включающее работу в паре, обучение по принципу «равный-равному» (сверстниковое тьюторство), нахождение рядом с учителем и создание структурированной и предсказуемой среды. </w:t>
      </w:r>
    </w:p>
    <w:p w:rsidR="00000000" w:rsidDel="00000000" w:rsidP="00000000" w:rsidRDefault="00000000" w:rsidRPr="00000000" w14:paraId="00000059">
      <w:pPr>
        <w:spacing w:after="0" w:line="240" w:lineRule="auto"/>
        <w:ind w:firstLine="99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Комментарий в пункте 33 f о том, что учащиеся должны быть обеспечены конкретными, наблюдаемыми / визуальными и легко читаемыми дидактическими и учебными материалами в безопасной, спокойной и структурированной учебной среде, с ориентацией на возможности, которые лучше всего подготовят учащихся к независимым жизненным и профессиональным условиям. Государствам следует инвестировать в инклюзивные интерактивные классы, использующие альтернативные учебные стратегии и методы оценки. </w:t>
      </w:r>
    </w:p>
    <w:p w:rsidR="00000000" w:rsidDel="00000000" w:rsidP="00000000" w:rsidRDefault="00000000" w:rsidRPr="00000000" w14:paraId="0000005B">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пункте 56 высказано требование о необходимости устранения барьеров и обеспечении доступности инклюзии для людей с инвалидностью, чтобы те могли принимать участие в играх, развлечениях и спортивных состязаниях внутри школьной системы, а также привлекаться ко внеурочной деятельности (статья 30 Конвенции). Должны быть предусмотрены меры для обеспечения доступа инвалидов к культурной жизни, развития и использования их творческого, художественного и интеллектуального потенциала не только для их собственной выгоды, но и для развития сообщества. </w:t>
      </w:r>
    </w:p>
    <w:p w:rsidR="00000000" w:rsidDel="00000000" w:rsidP="00000000" w:rsidRDefault="00000000" w:rsidRPr="00000000" w14:paraId="0000005C">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Один из самых важных комментариев в пункте 59: государства должны обеспечить всеобъемлющую и межведомственную поддержку инклюзивному образованию в масштабах всего правительства. Все соответствующие министерства и комиссии, которые отвечают за основные статьи Конвенции, должны работать совместно. Должны быть приняты меры по обеспечению подотчетности для всех задействованных министерств для выполнения таких обязательств. Необходимо наладить партнерские отношения с поставщиками услуг, НКО, средствами массовой информации, более широкими организациями гражданского общества, местными органами власти, ассоциациями учащихся и федерациями, университетами и педагогическими колледжами. </w:t>
      </w:r>
    </w:p>
    <w:p w:rsidR="00000000" w:rsidDel="00000000" w:rsidP="00000000" w:rsidRDefault="00000000" w:rsidRPr="00000000" w14:paraId="0000005D">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пункте 69 описано требование о необходимости начать процесс подготовки учителей на всех уровнях образования по развитию основных компетенций и ценностей для работы в инклюзивной образовательной среде. Для этого требуется адаптация к новой форме работы с целью разработки соответствующих уровней квалификации в кратчайшие сроки для облегчения перехода к системе инклюзивного образования. Все преподаватели должны быть обеспечены специальными курсами / модулями, чтобы подготовить их к работе в инклюзивных условиях, а также к практическому опыту обучения, где они могут получить навыки, позволяющие им уверенно решать проблемы, связанные с инклюзией. </w:t>
      </w:r>
    </w:p>
    <w:p w:rsidR="00000000" w:rsidDel="00000000" w:rsidP="00000000" w:rsidRDefault="00000000" w:rsidRPr="00000000" w14:paraId="0000005E">
      <w:pPr>
        <w:spacing w:after="0" w:line="240" w:lineRule="auto"/>
        <w:ind w:firstLine="993"/>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F">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3. Руководящие принципы политики в области инклюзивного образования, ЮНЕСКО</w:t>
      </w:r>
      <w:r w:rsidDel="00000000" w:rsidR="00000000" w:rsidRPr="00000000">
        <w:rPr>
          <w:rFonts w:ascii="Times New Roman" w:cs="Times New Roman" w:eastAsia="Times New Roman" w:hAnsi="Times New Roman"/>
          <w:sz w:val="24"/>
          <w:szCs w:val="24"/>
          <w:rtl w:val="0"/>
        </w:rPr>
        <w:t xml:space="preserve"> (Опубликовано Организацией Объединенных Наций по вопросам образования, науки и культуры 7, place de Fontenoy Paris 07 SP France ЮНЕСКО 2009 г.)  </w:t>
      </w:r>
    </w:p>
    <w:p w:rsidR="00000000" w:rsidDel="00000000" w:rsidP="00000000" w:rsidRDefault="00000000" w:rsidRPr="00000000" w14:paraId="00000060">
      <w:pPr>
        <w:spacing w:after="0" w:line="240" w:lineRule="auto"/>
        <w:ind w:firstLine="993"/>
        <w:jc w:val="both"/>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0000ff"/>
            <w:sz w:val="24"/>
            <w:szCs w:val="24"/>
            <w:u w:val="single"/>
            <w:rtl w:val="0"/>
          </w:rPr>
          <w:t xml:space="preserve">https://unesdoc.unesco.org/ark:/48223/pf0000177849_rus</w:t>
        </w:r>
      </w:hyperlink>
      <w:r w:rsidDel="00000000" w:rsidR="00000000" w:rsidRPr="00000000">
        <w:rPr>
          <w:rtl w:val="0"/>
        </w:rPr>
      </w:r>
    </w:p>
    <w:p w:rsidR="00000000" w:rsidDel="00000000" w:rsidP="00000000" w:rsidRDefault="00000000" w:rsidRPr="00000000" w14:paraId="00000061">
      <w:pPr>
        <w:spacing w:after="0" w:line="240" w:lineRule="auto"/>
        <w:ind w:firstLine="993"/>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2">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пункте 1.2.1 указано, что обеспечение инклюзивности обеспечивается путем расширения участия с особенностями в обучении, культурной деятельности и жизни общин, а также уменьшение масштабов и устранение проблемы исключения из образования. Отличительной чертой является общая концепция, которая охватывает всех детей соответствующей возрастной группы, и убеждение в том, что именно обычная школьная система призвана дать образование всем детям. Для этого имеется несколько причин: </w:t>
      </w:r>
    </w:p>
    <w:p w:rsidR="00000000" w:rsidDel="00000000" w:rsidP="00000000" w:rsidRDefault="00000000" w:rsidRPr="00000000" w14:paraId="00000063">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школы должны обеспечивать инклюзивное образование для всех детей. Для этого они должны изыскать пути и средства такого обучения и преподавания, которое отвечало бы потребностям отдельных групп обучающихся и приносило бы пользу всем детям.</w:t>
      </w:r>
    </w:p>
    <w:p w:rsidR="00000000" w:rsidDel="00000000" w:rsidP="00000000" w:rsidRDefault="00000000" w:rsidRPr="00000000" w14:paraId="00000064">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только инклюзивные школы способны добиться изменений во взглядах в пользу формирования разнообразия и создать основу для более справедливого и недискриминационного общества.</w:t>
      </w:r>
    </w:p>
    <w:p w:rsidR="00000000" w:rsidDel="00000000" w:rsidP="00000000" w:rsidRDefault="00000000" w:rsidRPr="00000000" w14:paraId="00000065">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дешевле создавать и поддерживать школы, которые обеспечивают образование для всех детей без исключения, чем создавать различные виды школ, специализирующихся на различных группах детей.</w:t>
      </w:r>
    </w:p>
    <w:p w:rsidR="00000000" w:rsidDel="00000000" w:rsidP="00000000" w:rsidRDefault="00000000" w:rsidRPr="00000000" w14:paraId="00000066">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2.1.2 постулирует, что педагогические учебные заведения не должны считать только себя компетентными в области образования. Для этого в некоторых странах постепенно переходят от специальных школ к так называемым «ресурсным центрам», которые располагают службами по охвату образованием учащихся в поддержку обычной системы школьного образования и дают семьям детей возможность определять направление усилий, нацеленных на оказание помощи детям. Учителя, преподаватели и родители являются ключевыми элементами оказания поддержки всему процессу инклюзивности.</w:t>
      </w:r>
    </w:p>
    <w:p w:rsidR="00000000" w:rsidDel="00000000" w:rsidP="00000000" w:rsidRDefault="00000000" w:rsidRPr="00000000" w14:paraId="00000067">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2.2.2 о том, что инклюзивная учебная программа касается когнитивного, эмоционального, социального и творческого развития каждого ребенка, основываясь на  принципах образования в XXI веке – научиться познавать, научиться делать, научиться жить вместе. Доступная и гибкая учебная программа, учебники и учебные материалы могут выступать в качестве ключевых элементов создания школ для всех. Многие учебные программы строятся, исходя из предположения, что все учащиеся будут обучаться одним и тем же вещам одновременно и одними и теми же методами. Однако учащиеся отличаются друг от друга, у них разные способности и разные потребности. Поэтому важно, чтобы учебные программы были достаточно гибкими и давали возможность адаптировать их к потребностям отдельных учащихся и стимулировать преподавателей и учителей изыскивать решения в соответствии с потребностями и возможностями всех учащихся.</w:t>
      </w:r>
    </w:p>
    <w:p w:rsidR="00000000" w:rsidDel="00000000" w:rsidP="00000000" w:rsidRDefault="00000000" w:rsidRPr="00000000" w14:paraId="00000068">
      <w:pPr>
        <w:spacing w:after="0" w:line="240" w:lineRule="auto"/>
        <w:ind w:firstLine="99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240" w:lineRule="auto"/>
        <w:ind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4. Федеральный закон от 29 декабря 2012 г. N 273-ФЗ "Об образовании в Российской Федерации"</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A">
      <w:pPr>
        <w:spacing w:after="0" w:line="240" w:lineRule="auto"/>
        <w:ind w:firstLine="851"/>
        <w:jc w:val="both"/>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0000ff"/>
            <w:sz w:val="24"/>
            <w:szCs w:val="24"/>
            <w:u w:val="single"/>
            <w:rtl w:val="0"/>
          </w:rPr>
          <w:t xml:space="preserve">https://base.garant.ru/70291362/</w:t>
        </w:r>
      </w:hyperlink>
      <w:r w:rsidDel="00000000" w:rsidR="00000000" w:rsidRPr="00000000">
        <w:rPr>
          <w:rtl w:val="0"/>
        </w:rPr>
      </w:r>
    </w:p>
    <w:p w:rsidR="00000000" w:rsidDel="00000000" w:rsidP="00000000" w:rsidRDefault="00000000" w:rsidRPr="00000000" w14:paraId="0000006B">
      <w:pPr>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Дается определение инклюзивного образования – обеспечение равного доступа к образованию для всех с учетом разнообразия особых образовательных потребностей и индивидуальных возможностей.</w:t>
      </w:r>
    </w:p>
    <w:p w:rsidR="00000000" w:rsidDel="00000000" w:rsidP="00000000" w:rsidRDefault="00000000" w:rsidRPr="00000000" w14:paraId="0000006D">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Частью 16 статьи 2 ФЗ-273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0000" w:rsidDel="00000000" w:rsidP="00000000" w:rsidRDefault="00000000" w:rsidRPr="00000000" w14:paraId="0000006E">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Статья 79 закона провозглашает, что образование обучающихся с ограниченными возможностями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00000" w:rsidDel="00000000" w:rsidP="00000000" w:rsidRDefault="00000000" w:rsidRPr="00000000" w14:paraId="0000006F">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в соответствии со статьей 44 п.3 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0000" w:rsidDel="00000000" w:rsidP="00000000" w:rsidRDefault="00000000" w:rsidRPr="00000000" w14:paraId="00000070">
      <w:pPr>
        <w:spacing w:after="0" w:line="240" w:lineRule="auto"/>
        <w:ind w:firstLine="851"/>
        <w:jc w:val="both"/>
        <w:rPr>
          <w:rFonts w:ascii="Times New Roman" w:cs="Times New Roman" w:eastAsia="Times New Roman" w:hAnsi="Times New Roman"/>
          <w:sz w:val="24"/>
          <w:szCs w:val="24"/>
        </w:rPr>
      </w:pPr>
      <w:bookmarkStart w:colFirst="0" w:colLast="0" w:name="_heading=h.gjdgxs" w:id="3"/>
      <w:bookmarkEnd w:id="3"/>
      <w:r w:rsidDel="00000000" w:rsidR="00000000" w:rsidRPr="00000000">
        <w:rPr>
          <w:rFonts w:ascii="Times New Roman" w:cs="Times New Roman" w:eastAsia="Times New Roman" w:hAnsi="Times New Roman"/>
          <w:sz w:val="24"/>
          <w:szCs w:val="24"/>
          <w:rtl w:val="0"/>
        </w:rPr>
        <w:t xml:space="preserve">Создание необходимых условий федеральными государственными органами, органами государственной власти субъектов Российской Федерации и органами местного самоуправления для получения без дискриминации качественного образования лицами с ограниченными возможностями здоровья, для коррекции нарушения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закреплено п.5 статьи 5 ФЗ-273.</w:t>
      </w:r>
    </w:p>
    <w:p w:rsidR="00000000" w:rsidDel="00000000" w:rsidP="00000000" w:rsidRDefault="00000000" w:rsidRPr="00000000" w14:paraId="00000071">
      <w:pPr>
        <w:pStyle w:val="Heading1"/>
        <w:spacing w:after="0" w:before="0" w:line="240" w:lineRule="auto"/>
        <w:ind w:firstLine="851"/>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2">
      <w:pPr>
        <w:spacing w:after="0" w:line="240" w:lineRule="auto"/>
        <w:ind w:firstLine="0"/>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73">
      <w:pPr>
        <w:pStyle w:val="Heading1"/>
        <w:spacing w:after="0" w:before="0" w:line="240" w:lineRule="auto"/>
        <w:ind w:firstLine="851"/>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 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000000" w:rsidDel="00000000" w:rsidP="00000000" w:rsidRDefault="00000000" w:rsidRPr="00000000" w14:paraId="00000074">
      <w:pPr>
        <w:spacing w:after="0" w:line="240" w:lineRule="auto"/>
        <w:ind w:firstLine="851"/>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0000ff"/>
            <w:sz w:val="24"/>
            <w:szCs w:val="24"/>
            <w:u w:val="single"/>
            <w:rtl w:val="0"/>
          </w:rPr>
          <w:t xml:space="preserve">https://base.garant.ru/70466462/</w:t>
        </w:r>
      </w:hyperlink>
      <w:r w:rsidDel="00000000" w:rsidR="00000000" w:rsidRPr="00000000">
        <w:rPr>
          <w:rtl w:val="0"/>
        </w:rPr>
      </w:r>
    </w:p>
    <w:p w:rsidR="00000000" w:rsidDel="00000000" w:rsidP="00000000" w:rsidRDefault="00000000" w:rsidRPr="00000000" w14:paraId="00000075">
      <w:pPr>
        <w:spacing w:after="0" w:line="240" w:lineRule="auto"/>
        <w:ind w:firstLine="85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240" w:lineRule="auto"/>
        <w:ind w:firstLine="85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пунктом 4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N 273-ФЗ "Об образовании в Российской Федерации". Допускается сочетание различных форм получения образования и форм обучения. </w:t>
      </w:r>
    </w:p>
    <w:p w:rsidR="00000000" w:rsidDel="00000000" w:rsidP="00000000" w:rsidRDefault="00000000" w:rsidRPr="00000000" w14:paraId="00000077">
      <w:pPr>
        <w:spacing w:after="0" w:line="240" w:lineRule="auto"/>
        <w:ind w:firstLine="85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22 определяет максимальную наполняемость класса, состоящую из категории учащихся с ограниченными возможностями здоровья. Их численность в классе (группе) не должна превышать 15 человек.</w:t>
      </w:r>
    </w:p>
    <w:p w:rsidR="00000000" w:rsidDel="00000000" w:rsidP="00000000" w:rsidRDefault="00000000" w:rsidRPr="00000000" w14:paraId="00000078">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пунктом 24 для получения без дискриминации качественного образования лицами с ограниченными возможностями здоровья, создаются:</w:t>
      </w:r>
    </w:p>
    <w:p w:rsidR="00000000" w:rsidDel="00000000" w:rsidP="00000000" w:rsidRDefault="00000000" w:rsidRPr="00000000" w14:paraId="00000079">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000000" w:rsidDel="00000000" w:rsidP="00000000" w:rsidRDefault="00000000" w:rsidRPr="00000000" w14:paraId="0000007A">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00000" w:rsidDel="00000000" w:rsidP="00000000" w:rsidRDefault="00000000" w:rsidRPr="00000000" w14:paraId="0000007B">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29. 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организуется специальное сопровождение.</w:t>
      </w:r>
    </w:p>
    <w:p w:rsidR="00000000" w:rsidDel="00000000" w:rsidP="00000000" w:rsidRDefault="00000000" w:rsidRPr="00000000" w14:paraId="0000007C">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000000" w:rsidDel="00000000" w:rsidP="00000000" w:rsidRDefault="00000000" w:rsidRPr="00000000" w14:paraId="0000007D">
      <w:pPr>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ind w:firstLine="851"/>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6. Приказ Министерства образования и науки Российской Федерации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00000" w:rsidDel="00000000" w:rsidP="00000000" w:rsidRDefault="00000000" w:rsidRPr="00000000" w14:paraId="0000007F">
      <w:pPr>
        <w:spacing w:after="0" w:line="240" w:lineRule="auto"/>
        <w:ind w:firstLine="851"/>
        <w:jc w:val="both"/>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0000ff"/>
            <w:sz w:val="24"/>
            <w:szCs w:val="24"/>
            <w:u w:val="single"/>
            <w:rtl w:val="0"/>
          </w:rPr>
          <w:t xml:space="preserve">https://base.garant.ru/70862366/</w:t>
        </w:r>
      </w:hyperlink>
      <w:r w:rsidDel="00000000" w:rsidR="00000000" w:rsidRPr="00000000">
        <w:rPr>
          <w:rtl w:val="0"/>
        </w:rPr>
      </w:r>
    </w:p>
    <w:p w:rsidR="00000000" w:rsidDel="00000000" w:rsidP="00000000" w:rsidRDefault="00000000" w:rsidRPr="00000000" w14:paraId="00000080">
      <w:pPr>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приложениях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000000" w:rsidDel="00000000" w:rsidP="00000000" w:rsidRDefault="00000000" w:rsidRPr="00000000" w14:paraId="00000082">
      <w:pPr>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Приложение 8 к приказу 1598. Требования к АООП НОО обучающихся с расстройствами аутистического спектра </w:t>
      </w:r>
    </w:p>
    <w:p w:rsidR="00000000" w:rsidDel="00000000" w:rsidP="00000000" w:rsidRDefault="00000000" w:rsidRPr="00000000" w14:paraId="00000084">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пунктом 3.6 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 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 </w:t>
      </w:r>
    </w:p>
    <w:p w:rsidR="00000000" w:rsidDel="00000000" w:rsidP="00000000" w:rsidRDefault="00000000" w:rsidRPr="00000000" w14:paraId="00000085">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Рабочее (учебное) место ребёнка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 </w:t>
      </w:r>
    </w:p>
    <w:p w:rsidR="00000000" w:rsidDel="00000000" w:rsidP="00000000" w:rsidRDefault="00000000" w:rsidRPr="00000000" w14:paraId="00000086">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000000" w:rsidDel="00000000" w:rsidP="00000000" w:rsidRDefault="00000000" w:rsidRPr="00000000" w14:paraId="00000087">
      <w:pPr>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Style w:val="Heading1"/>
        <w:spacing w:after="0" w:before="0" w:line="240" w:lineRule="auto"/>
        <w:ind w:firstLine="851"/>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7. Приказ Минобрнауки России от 20.09.2013 N 1082 Об утверждении Положения о психолого-медико-педагогической комиссии.</w:t>
      </w:r>
    </w:p>
    <w:p w:rsidR="00000000" w:rsidDel="00000000" w:rsidP="00000000" w:rsidRDefault="00000000" w:rsidRPr="00000000" w14:paraId="00000089">
      <w:pPr>
        <w:pStyle w:val="Heading1"/>
        <w:spacing w:after="0" w:before="0" w:line="240" w:lineRule="auto"/>
        <w:ind w:firstLine="851"/>
        <w:jc w:val="both"/>
        <w:rPr>
          <w:rFonts w:ascii="Times New Roman" w:cs="Times New Roman" w:eastAsia="Times New Roman" w:hAnsi="Times New Roman"/>
          <w:b w:val="0"/>
          <w:sz w:val="24"/>
          <w:szCs w:val="24"/>
        </w:rPr>
      </w:pPr>
      <w:hyperlink r:id="rId13">
        <w:r w:rsidDel="00000000" w:rsidR="00000000" w:rsidRPr="00000000">
          <w:rPr>
            <w:rFonts w:ascii="Times New Roman" w:cs="Times New Roman" w:eastAsia="Times New Roman" w:hAnsi="Times New Roman"/>
            <w:b w:val="0"/>
            <w:color w:val="0000ff"/>
            <w:sz w:val="24"/>
            <w:szCs w:val="24"/>
            <w:u w:val="single"/>
            <w:rtl w:val="0"/>
          </w:rPr>
          <w:t xml:space="preserve">https://base.garant.ru/70485996/</w:t>
        </w:r>
      </w:hyperlink>
      <w:r w:rsidDel="00000000" w:rsidR="00000000" w:rsidRPr="00000000">
        <w:rPr>
          <w:rtl w:val="0"/>
        </w:rPr>
      </w:r>
    </w:p>
    <w:p w:rsidR="00000000" w:rsidDel="00000000" w:rsidP="00000000" w:rsidRDefault="00000000" w:rsidRPr="00000000" w14:paraId="0000008A">
      <w:pPr>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пункте 21 представлена информация о том, что указывается в заключении комиссии ПМПК:</w:t>
      </w:r>
    </w:p>
    <w:bookmarkStart w:colFirst="0" w:colLast="0" w:name="bookmark=kix.831ag8dob6st" w:id="4"/>
    <w:bookmarkEnd w:id="4"/>
    <w:p w:rsidR="00000000" w:rsidDel="00000000" w:rsidP="00000000" w:rsidRDefault="00000000" w:rsidRPr="00000000" w14:paraId="0000008C">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обоснованные выводы о наличии либо отсутствии у ребенка особенностей в физическом и (или) психическом развитии и (или) отклонений в поведении и наличии либо отсутствии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w:t>
      </w:r>
    </w:p>
    <w:bookmarkStart w:colFirst="0" w:colLast="0" w:name="bookmark=kix.ldjcvsggigta" w:id="5"/>
    <w:bookmarkEnd w:id="5"/>
    <w:p w:rsidR="00000000" w:rsidDel="00000000" w:rsidP="00000000" w:rsidRDefault="00000000" w:rsidRPr="00000000" w14:paraId="0000008D">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p>
    <w:bookmarkStart w:colFirst="0" w:colLast="0" w:name="bookmark=kix.er7anw8u43zl" w:id="6"/>
    <w:bookmarkEnd w:id="6"/>
    <w:p w:rsidR="00000000" w:rsidDel="00000000" w:rsidP="00000000" w:rsidRDefault="00000000" w:rsidRPr="00000000" w14:paraId="0000008E">
      <w:pPr>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240" w:lineRule="auto"/>
        <w:ind w:firstLine="851"/>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8. Письмо Минобрнауки РФ от 23.05.2016 г. № ВК-1074/07 «О совершенствовании деятельности психолого-медико-педагогических комиссий»</w:t>
      </w:r>
    </w:p>
    <w:p w:rsidR="00000000" w:rsidDel="00000000" w:rsidP="00000000" w:rsidRDefault="00000000" w:rsidRPr="00000000" w14:paraId="00000090">
      <w:pPr>
        <w:spacing w:after="0" w:line="240" w:lineRule="auto"/>
        <w:ind w:firstLine="851"/>
        <w:jc w:val="both"/>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0000ff"/>
            <w:sz w:val="24"/>
            <w:szCs w:val="24"/>
            <w:u w:val="single"/>
            <w:rtl w:val="0"/>
          </w:rPr>
          <w:t xml:space="preserve">http://base.garant.ru/71462034/</w:t>
        </w:r>
      </w:hyperlink>
      <w:r w:rsidDel="00000000" w:rsidR="00000000" w:rsidRPr="00000000">
        <w:rPr>
          <w:rtl w:val="0"/>
        </w:rPr>
      </w:r>
    </w:p>
    <w:p w:rsidR="00000000" w:rsidDel="00000000" w:rsidP="00000000" w:rsidRDefault="00000000" w:rsidRPr="00000000" w14:paraId="00000091">
      <w:pPr>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Даются разъяснения о том, что отражается в заключении ПМПК. </w:t>
      </w:r>
    </w:p>
    <w:p w:rsidR="00000000" w:rsidDel="00000000" w:rsidP="00000000" w:rsidRDefault="00000000" w:rsidRPr="00000000" w14:paraId="00000093">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пункте 2 сказано, что для ребенка с РАС первоочередное значение имеет формирование возможности действовать по подражанию, овладение доступными социально-бытовыми навыками. Вместе с тем, не исключается использование АВА-терапии, сенсорной интеграции и других инновационных технологий обучения детей с РАС. </w:t>
      </w:r>
    </w:p>
    <w:p w:rsidR="00000000" w:rsidDel="00000000" w:rsidP="00000000" w:rsidRDefault="00000000" w:rsidRPr="00000000" w14:paraId="00000094">
      <w:pPr>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Style w:val="Heading2"/>
        <w:spacing w:after="0" w:before="0" w:line="240" w:lineRule="auto"/>
        <w:ind w:firstLine="851"/>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9. Письмо Министерства образования и науки РФ от 7 июля 2017 г. N ТС-267/07 "О направлении информации"</w:t>
      </w:r>
    </w:p>
    <w:p w:rsidR="00000000" w:rsidDel="00000000" w:rsidP="00000000" w:rsidRDefault="00000000" w:rsidRPr="00000000" w14:paraId="00000096">
      <w:pPr>
        <w:pStyle w:val="Heading2"/>
        <w:spacing w:after="0" w:before="0" w:line="240" w:lineRule="auto"/>
        <w:ind w:firstLine="851"/>
        <w:jc w:val="both"/>
        <w:rPr>
          <w:rFonts w:ascii="Times New Roman" w:cs="Times New Roman" w:eastAsia="Times New Roman" w:hAnsi="Times New Roman"/>
          <w:b w:val="0"/>
          <w:sz w:val="24"/>
          <w:szCs w:val="24"/>
        </w:rPr>
      </w:pPr>
      <w:hyperlink r:id="rId15">
        <w:r w:rsidDel="00000000" w:rsidR="00000000" w:rsidRPr="00000000">
          <w:rPr>
            <w:rFonts w:ascii="Times New Roman" w:cs="Times New Roman" w:eastAsia="Times New Roman" w:hAnsi="Times New Roman"/>
            <w:b w:val="0"/>
            <w:color w:val="0000ff"/>
            <w:sz w:val="24"/>
            <w:szCs w:val="24"/>
            <w:u w:val="single"/>
            <w:rtl w:val="0"/>
          </w:rPr>
          <w:t xml:space="preserve">https://www.garant.ru/products/ipo/prime/doc/71660690/</w:t>
        </w:r>
      </w:hyperlink>
      <w:r w:rsidDel="00000000" w:rsidR="00000000" w:rsidRPr="00000000">
        <w:rPr>
          <w:rtl w:val="0"/>
        </w:rPr>
      </w:r>
    </w:p>
    <w:p w:rsidR="00000000" w:rsidDel="00000000" w:rsidP="00000000" w:rsidRDefault="00000000" w:rsidRPr="00000000" w14:paraId="00000097">
      <w:pPr>
        <w:spacing w:after="0"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Представлена информация по вопросам организации образования обучающихся с расстройствами аутистического спектра.</w:t>
      </w:r>
    </w:p>
    <w:p w:rsidR="00000000" w:rsidDel="00000000" w:rsidP="00000000" w:rsidRDefault="00000000" w:rsidRPr="00000000" w14:paraId="00000099">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 организации обучения лиц с расстройствами аутистического спектра ресурсный класс, описана как позволяющая обеспечить создание необходимых условий, в максимальной степени способствующих получению без дискриминации качественного образования и социальному развитию обучающихся с расстройством аутистического спектра, в том числе через организацию системы инклюзивного образования.</w:t>
      </w:r>
    </w:p>
    <w:p w:rsidR="00000000" w:rsidDel="00000000" w:rsidP="00000000" w:rsidRDefault="00000000" w:rsidRPr="00000000" w14:paraId="0000009A">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 "ресурсный класс" обеспечивает право на образование любому ребенку и позволяет организовать обучение, соответствующее потребностям каждого ученика, в наименее ограничивающей среде. Дети, как правило, обучаются по индивидуальному учебному плану, разработанному в соответствии с рекомендациями психолого-медико-педагогической комиссии.</w:t>
      </w:r>
    </w:p>
    <w:p w:rsidR="00000000" w:rsidDel="00000000" w:rsidP="00000000" w:rsidRDefault="00000000" w:rsidRPr="00000000" w14:paraId="0000009B">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Ресурсный класс - это не отдельный класс для обучающихся с ОВЗ в общеобразовательной школе. Это специальная образовательная модель, позволяющая создать для обучающегося, в зависимости от его потребностей и возможностей, инклюзивное образование и индивидуальное обучение. При этом ученик официально зачислен в общеобразовательный класс, а ресурсный класс - это место, где ему оказывается поддержка специалистов.</w:t>
      </w:r>
    </w:p>
    <w:p w:rsidR="00000000" w:rsidDel="00000000" w:rsidP="00000000" w:rsidRDefault="00000000" w:rsidRPr="00000000" w14:paraId="0000009C">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ресурсном классе обучение проходит по адаптированным образовательным программам, обучающиеся последовательно включаются в учебную деятельность общеобразовательных классов, посещают уроки по школьным предметам, которые они могут изучать вместе со своими сверстниками при поддержке тьютора. При этом процент времени совместного обучения для каждого из учеников может быть разным. На уроках в общеобразовательном классе учеников сопровождают индивидуальные тьюторы, которые при необходимости помогают им в выполнении заданий и общении с одноклассниками. Тьютор также помогает адаптировать материал урока в соответствии с особенностями восприятия ученика, которого он сопровождает.</w:t>
      </w:r>
    </w:p>
    <w:p w:rsidR="00000000" w:rsidDel="00000000" w:rsidP="00000000" w:rsidRDefault="00000000" w:rsidRPr="00000000" w14:paraId="0000009D">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Интенсивность поддержки определяется для каждого ученика индивидуально, в соответствии с интеллектуальными дефицитами, наличием или отсутствием проблемного поведения. Эта поддержка постоянно модифицируется на основании изменений, происходящих с самим ребенком, и с учетом его возраста.</w:t>
      </w:r>
    </w:p>
    <w:p w:rsidR="00000000" w:rsidDel="00000000" w:rsidP="00000000" w:rsidRDefault="00000000" w:rsidRPr="00000000" w14:paraId="0000009E">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Научные обоснования применяемого в модели "ресурсный класс" метода обучения и коррекции нарушения развития детей с расстройствами аутистического спектра, особенности организации образовательной деятельности в соответствии с федеральными государственными образовательными стандартами, функциональные обязанности кадрового состава специалистов, организационно-методические вопросы и материально-техническое обеспечение ресурсного класса описаны в практическом пособии "Ресурсный класс. Опыт организации обучения и внеурочной деятельности детей с аутизмом в общеобразовательной школе", выпущенном при участии Фонда содействия решению проблем аутизма в России "Выход" и АНО содействия инклюзии детей с РАС "Ресурсный класс".</w:t>
      </w:r>
    </w:p>
    <w:p w:rsidR="00000000" w:rsidDel="00000000" w:rsidP="00000000" w:rsidRDefault="00000000" w:rsidRPr="00000000" w14:paraId="0000009F">
      <w:pPr>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0" w:line="240" w:lineRule="auto"/>
        <w:ind w:firstLine="851"/>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10. Постановление Правительства РФ от 1 декабря 2015 г. N 1297</w:t>
        <w:br w:type="textWrapping"/>
        <w:t xml:space="preserve">"Об утверждении государственной программы Российской Федерации "Доступная среда" на 2011 - 2020 годы"</w:t>
      </w:r>
    </w:p>
    <w:p w:rsidR="00000000" w:rsidDel="00000000" w:rsidP="00000000" w:rsidRDefault="00000000" w:rsidRPr="00000000" w14:paraId="000000A1">
      <w:pPr>
        <w:spacing w:after="0" w:line="240" w:lineRule="auto"/>
        <w:ind w:firstLine="851"/>
        <w:jc w:val="both"/>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0000ff"/>
            <w:sz w:val="24"/>
            <w:szCs w:val="24"/>
            <w:u w:val="single"/>
            <w:rtl w:val="0"/>
          </w:rPr>
          <w:t xml:space="preserve">https://base.garant.ru/71265834/</w:t>
        </w:r>
      </w:hyperlink>
      <w:r w:rsidDel="00000000" w:rsidR="00000000" w:rsidRPr="00000000">
        <w:rPr>
          <w:rtl w:val="0"/>
        </w:rPr>
      </w:r>
    </w:p>
    <w:p w:rsidR="00000000" w:rsidDel="00000000" w:rsidP="00000000" w:rsidRDefault="00000000" w:rsidRPr="00000000" w14:paraId="000000A2">
      <w:pPr>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программы реализуется 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Одним из ожидаемых результатов реализации подпрограммы 1 является 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процентов к 2020 году).</w:t>
      </w:r>
    </w:p>
    <w:p w:rsidR="00000000" w:rsidDel="00000000" w:rsidP="00000000" w:rsidRDefault="00000000" w:rsidRPr="00000000" w14:paraId="000000A4">
      <w:pPr>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Style w:val="Heading2"/>
        <w:spacing w:after="0" w:before="0" w:line="240" w:lineRule="auto"/>
        <w:ind w:firstLine="851"/>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11. Приказ Министерства труда и социальной защиты РФ от 10 января 2017 г. № 10н “Об утверждении профессионального стандарта “Специалист в области воспитания”</w:t>
      </w:r>
    </w:p>
    <w:p w:rsidR="00000000" w:rsidDel="00000000" w:rsidP="00000000" w:rsidRDefault="00000000" w:rsidRPr="00000000" w14:paraId="000000A6">
      <w:pPr>
        <w:spacing w:after="0" w:line="240" w:lineRule="auto"/>
        <w:ind w:firstLine="851"/>
        <w:jc w:val="both"/>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0000ff"/>
            <w:sz w:val="24"/>
            <w:szCs w:val="24"/>
            <w:u w:val="single"/>
            <w:rtl w:val="0"/>
          </w:rPr>
          <w:t xml:space="preserve">https://www.garant.ru/products/ipo/prime/doc/71495630/</w:t>
        </w:r>
      </w:hyperlink>
      <w:r w:rsidDel="00000000" w:rsidR="00000000" w:rsidRPr="00000000">
        <w:rPr>
          <w:rtl w:val="0"/>
        </w:rPr>
      </w:r>
    </w:p>
    <w:p w:rsidR="00000000" w:rsidDel="00000000" w:rsidP="00000000" w:rsidRDefault="00000000" w:rsidRPr="00000000" w14:paraId="000000A7">
      <w:pPr>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документе дано описание требований к умениям и образованию, а также разъясняются трудовые функции тьютора.</w:t>
      </w:r>
    </w:p>
    <w:p w:rsidR="00000000" w:rsidDel="00000000" w:rsidP="00000000" w:rsidRDefault="00000000" w:rsidRPr="00000000" w14:paraId="000000A9">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3.6 Тьюторское сопровождение учащихся. Требования к образованию и обучению: Высшее педагогическое или среднее профессиональное.</w:t>
      </w:r>
    </w:p>
    <w:p w:rsidR="00000000" w:rsidDel="00000000" w:rsidP="00000000" w:rsidRDefault="00000000" w:rsidRPr="00000000" w14:paraId="000000AA">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3.6.1 Трудовая функция: Педагогическое сопровождение реализации обучающимися, включая обучающихся с ограниченными возможностями здоровья (ОВЗ) и инвалидностью, индивидуальных образовательных маршрутов, проектов</w:t>
      </w:r>
    </w:p>
    <w:p w:rsidR="00000000" w:rsidDel="00000000" w:rsidP="00000000" w:rsidRDefault="00000000" w:rsidRPr="00000000" w14:paraId="000000AB">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3.6.2 Трудовая функция: Организация образовательной среды для реализации обучающимися, включая обучающихся с ОВЗ и инвалидностью, индивидуальных образовательных маршрутов, проектов</w:t>
      </w:r>
    </w:p>
    <w:p w:rsidR="00000000" w:rsidDel="00000000" w:rsidP="00000000" w:rsidRDefault="00000000" w:rsidRPr="00000000" w14:paraId="000000AC">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3.6.2 Трудовая функция: Организационно-методическое обеспечение реализации обучающимися, включая обучающихся с ОВЗ и инвалидностью, индивидуальных образовательных маршрутов, проектов.</w:t>
      </w:r>
    </w:p>
    <w:p w:rsidR="00000000" w:rsidDel="00000000" w:rsidP="00000000" w:rsidRDefault="00000000" w:rsidRPr="00000000" w14:paraId="000000AD">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Среди необходимых умений: теоретические и методические основы прикладного анализа поведения обучающихся с ОВЗ и инвалидностью, обновлять знания по применению актуальных методов и подходов в прикладном анализе поведения, их внедрение в повседневную работу с обучающимися с ОВЗ и инвалидностью.</w:t>
      </w:r>
    </w:p>
    <w:p w:rsidR="00000000" w:rsidDel="00000000" w:rsidP="00000000" w:rsidRDefault="00000000" w:rsidRPr="00000000" w14:paraId="000000AE">
      <w:pPr>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Style w:val="Heading1"/>
        <w:spacing w:after="0" w:before="0" w:line="240" w:lineRule="auto"/>
        <w:ind w:firstLine="851"/>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12. 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00000" w:rsidDel="00000000" w:rsidP="00000000" w:rsidRDefault="00000000" w:rsidRPr="00000000" w14:paraId="000000B0">
      <w:pPr>
        <w:spacing w:after="0" w:line="240" w:lineRule="auto"/>
        <w:ind w:firstLine="851"/>
        <w:jc w:val="both"/>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0000ff"/>
            <w:sz w:val="24"/>
            <w:szCs w:val="24"/>
            <w:u w:val="single"/>
            <w:rtl w:val="0"/>
          </w:rPr>
          <w:t xml:space="preserve">https://base.garant.ru/70535556/</w:t>
        </w:r>
      </w:hyperlink>
      <w:r w:rsidDel="00000000" w:rsidR="00000000" w:rsidRPr="00000000">
        <w:rPr>
          <w:rtl w:val="0"/>
        </w:rPr>
      </w:r>
    </w:p>
    <w:p w:rsidR="00000000" w:rsidDel="00000000" w:rsidP="00000000" w:rsidRDefault="00000000" w:rsidRPr="00000000" w14:paraId="000000B1">
      <w:pPr>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документе дано описание требований к умениям и образованию, а также разъясняются трудовые функции педагога.</w:t>
      </w:r>
    </w:p>
    <w:p w:rsidR="00000000" w:rsidDel="00000000" w:rsidP="00000000" w:rsidRDefault="00000000" w:rsidRPr="00000000" w14:paraId="000000B3">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3.1 Педагог. </w:t>
      </w:r>
    </w:p>
    <w:p w:rsidR="00000000" w:rsidDel="00000000" w:rsidP="00000000" w:rsidRDefault="00000000" w:rsidRPr="00000000" w14:paraId="000000B4">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 Трудовая функция: общепедагогическая.</w:t>
      </w:r>
    </w:p>
    <w:p w:rsidR="00000000" w:rsidDel="00000000" w:rsidP="00000000" w:rsidRDefault="00000000" w:rsidRPr="00000000" w14:paraId="000000B5">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Среди необходимых умений: 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 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p w:rsidR="00000000" w:rsidDel="00000000" w:rsidP="00000000" w:rsidRDefault="00000000" w:rsidRPr="00000000" w14:paraId="000000B6">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 Трудовая функция: развивающая деятельность.</w:t>
      </w:r>
    </w:p>
    <w:p w:rsidR="00000000" w:rsidDel="00000000" w:rsidP="00000000" w:rsidRDefault="00000000" w:rsidRPr="00000000" w14:paraId="000000B7">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Среди необходимых умений: Освоение и применение психолого-педагогических технологий (в том числе инклюзивных), необходимых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 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 </w:t>
      </w:r>
      <w:bookmarkStart w:colFirst="0" w:colLast="0" w:name="bookmark=kix.fjr6sfnol81j" w:id="7"/>
      <w:bookmarkEnd w:id="7"/>
      <w:r w:rsidDel="00000000" w:rsidR="00000000" w:rsidRPr="00000000">
        <w:rPr>
          <w:rFonts w:ascii="Times New Roman" w:cs="Times New Roman" w:eastAsia="Times New Roman" w:hAnsi="Times New Roman"/>
          <w:sz w:val="24"/>
          <w:szCs w:val="24"/>
          <w:rtl w:val="0"/>
        </w:rPr>
        <w:t xml:space="preserve">Создание позитивного психологического климата в группе и условий для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w:t>
      </w:r>
    </w:p>
    <w:p w:rsidR="00000000" w:rsidDel="00000000" w:rsidP="00000000" w:rsidRDefault="00000000" w:rsidRPr="00000000" w14:paraId="000000B8">
      <w:pPr>
        <w:pStyle w:val="Heading2"/>
        <w:spacing w:after="0" w:before="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pStyle w:val="Heading2"/>
        <w:spacing w:after="0" w:before="0" w:line="240" w:lineRule="auto"/>
        <w:ind w:firstLine="851"/>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13. Письмо Министерства просвещения РФ от 20 февраля 2019 г. № ТС-551/07 “О сопровождении образования обучающихся с ОВЗ и инвалидностью”</w:t>
      </w:r>
    </w:p>
    <w:p w:rsidR="00000000" w:rsidDel="00000000" w:rsidP="00000000" w:rsidRDefault="00000000" w:rsidRPr="00000000" w14:paraId="000000BA">
      <w:pPr>
        <w:spacing w:after="0" w:line="240" w:lineRule="auto"/>
        <w:ind w:firstLine="851"/>
        <w:jc w:val="both"/>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0000ff"/>
            <w:sz w:val="24"/>
            <w:szCs w:val="24"/>
            <w:u w:val="single"/>
            <w:rtl w:val="0"/>
          </w:rPr>
          <w:t xml:space="preserve">https://www.garant.ru/products/ipo/prime/doc/72084878/</w:t>
        </w:r>
      </w:hyperlink>
      <w:r w:rsidDel="00000000" w:rsidR="00000000" w:rsidRPr="00000000">
        <w:rPr>
          <w:rtl w:val="0"/>
        </w:rPr>
      </w:r>
    </w:p>
    <w:p w:rsidR="00000000" w:rsidDel="00000000" w:rsidP="00000000" w:rsidRDefault="00000000" w:rsidRPr="00000000" w14:paraId="000000BB">
      <w:pPr>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Представлена информация о различиях должностей тьютор и ассистент.</w:t>
      </w:r>
    </w:p>
    <w:p w:rsidR="00000000" w:rsidDel="00000000" w:rsidP="00000000" w:rsidRDefault="00000000" w:rsidRPr="00000000" w14:paraId="000000BD">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Тьютор - это педагогический работник, участвующий в разработке и реализации образовательной программы.</w:t>
      </w:r>
    </w:p>
    <w:p w:rsidR="00000000" w:rsidDel="00000000" w:rsidP="00000000" w:rsidRDefault="00000000" w:rsidRPr="00000000" w14:paraId="000000BE">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Должность ассистента (помощника) по оказанию технической помощи не относится к должностям педагогических работников. Ассистент (помощник) оказывает обучающимся с инвалидностью и ОВЗ техническую помощь в процессе получения образования указанными обучающимися. </w:t>
      </w:r>
    </w:p>
    <w:p w:rsidR="00000000" w:rsidDel="00000000" w:rsidP="00000000" w:rsidRDefault="00000000" w:rsidRPr="00000000" w14:paraId="000000BF">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Рекомендация о необходимости, периоде предоставления услуг по тьюторскому сопровождению и (или) сопровождению ассистента (помощника) по оказанию технической помощи обучающемуся указывается в заключении психолого-медико-педагогической комиссии.</w:t>
      </w:r>
    </w:p>
    <w:p w:rsidR="00000000" w:rsidDel="00000000" w:rsidP="00000000" w:rsidRDefault="00000000" w:rsidRPr="00000000" w14:paraId="000000C0">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отсутствия в заключении психолого-медико-педагогической комиссии таких рекомендаций психолого-медико-педагогическим консилиумом образовательной организации может быть принято решение о предоставлении услуг по тьюторскому сопровождению и (или) сопровождению ассистента (помощника) по оказанию технической помощи, в том числе относительно периода предоставления услуг тьютора и (или) ассистента (помощника):</w:t>
      </w:r>
    </w:p>
    <w:p w:rsidR="00000000" w:rsidDel="00000000" w:rsidP="00000000" w:rsidRDefault="00000000" w:rsidRPr="00000000" w14:paraId="000000C1">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период адаптации обучающегося в образовательной организации;</w:t>
      </w:r>
    </w:p>
    <w:p w:rsidR="00000000" w:rsidDel="00000000" w:rsidP="00000000" w:rsidRDefault="00000000" w:rsidRPr="00000000" w14:paraId="000000C2">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какой-либо промежуток времени (учебную четверть, полугодие, учебный год);</w:t>
      </w:r>
    </w:p>
    <w:p w:rsidR="00000000" w:rsidDel="00000000" w:rsidP="00000000" w:rsidRDefault="00000000" w:rsidRPr="00000000" w14:paraId="000000C3">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постоянной основе.</w:t>
      </w:r>
    </w:p>
    <w:p w:rsidR="00000000" w:rsidDel="00000000" w:rsidP="00000000" w:rsidRDefault="00000000" w:rsidRPr="00000000" w14:paraId="000000C4">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психолого-медико-педагогическим консилиумом образовательной организации может быть пересмотрено решение о предоставлении услуг по тьюторскому сопровождению и (или) сопровождению ассистента (помощника) по оказанию технической помощи в случае положительной или отрицательной динамики развития обучающегося, освоения образовательной программы; рекомендовано количество обучающихся на ставку тьютора и (или) ассистента (помощника) с учетом особых образовательных потребностей конкретных обучающихся и норм порядков организации и осуществления образовательной деятельности по основным общеобразовательным программам.</w:t>
      </w:r>
    </w:p>
    <w:p w:rsidR="00000000" w:rsidDel="00000000" w:rsidP="00000000" w:rsidRDefault="00000000" w:rsidRPr="00000000" w14:paraId="000000C5">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Образовательная организация обладает автономией, под которой понимается самостоятельность в том числе в установлении штатного расписания; приеме на работу работников, заключении с ними и расторжении трудовых договоров, распределении должностных обязанностей, создании условий и организации дополнительного профессионального образования работников (28 статья Закона об образовании ФЗ-273).</w:t>
      </w:r>
    </w:p>
    <w:p w:rsidR="00000000" w:rsidDel="00000000" w:rsidP="00000000" w:rsidRDefault="00000000" w:rsidRPr="00000000" w14:paraId="000000C6">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Решение о введении в штатное расписание тьютора и (или) ассистента (помощника) по оказанию технической помощи принимается руководителем образовательной организации на основании рекомендаций психолого-медико-педагогической комиссии или с учетом рекомендаций психолого-медико-педагогического консилиума образовательной организации.</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264" w:lineRule="auto"/>
        <w:ind w:hanging="2"/>
        <w:jc w:val="both"/>
        <w:rPr>
          <w:rFonts w:ascii="Times New Roman" w:cs="Times New Roman" w:eastAsia="Times New Roman" w:hAnsi="Times New Roman"/>
          <w:sz w:val="24"/>
          <w:szCs w:val="24"/>
        </w:rPr>
      </w:pPr>
      <w:r w:rsidDel="00000000" w:rsidR="00000000" w:rsidRPr="00000000">
        <w:rPr>
          <w:rtl w:val="0"/>
        </w:rPr>
      </w:r>
    </w:p>
    <w:sectPr>
      <w:headerReference r:id="rId20" w:type="default"/>
      <w:headerReference r:id="rId21" w:type="first"/>
      <w:headerReference r:id="rId22" w:type="even"/>
      <w:footerReference r:id="rId23" w:type="default"/>
      <w:footerReference r:id="rId24" w:type="first"/>
      <w:footerReference r:id="rId25" w:type="even"/>
      <w:pgSz w:h="16838" w:w="11906" w:orient="portrait"/>
      <w:pgMar w:bottom="567" w:top="567" w:left="1701" w:right="85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pos="4677"/>
        <w:tab w:val="right" w:pos="9355"/>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pos="4677"/>
        <w:tab w:val="right" w:pos="9355"/>
      </w:tabs>
      <w:ind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pos="4677"/>
        <w:tab w:val="right" w:pos="9355"/>
      </w:tabs>
      <w:ind w:hanging="2"/>
      <w:jc w:val="right"/>
      <w:rPr>
        <w:color w:val="00000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pos="4677"/>
        <w:tab w:val="right" w:pos="9355"/>
      </w:tabs>
      <w:ind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677"/>
        <w:tab w:val="right" w:pos="9355"/>
      </w:tabs>
      <w:ind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677"/>
        <w:tab w:val="right" w:pos="9355"/>
      </w:tabs>
      <w:ind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677"/>
        <w:tab w:val="right" w:pos="9355"/>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1"/>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494" w:hanging="360"/>
      </w:pPr>
      <w:rPr/>
    </w:lvl>
    <w:lvl w:ilvl="1">
      <w:start w:val="1"/>
      <w:numFmt w:val="lowerLetter"/>
      <w:lvlText w:val="%2."/>
      <w:lvlJc w:val="left"/>
      <w:pPr>
        <w:ind w:left="2214" w:hanging="360"/>
      </w:pPr>
      <w:rPr/>
    </w:lvl>
    <w:lvl w:ilvl="2">
      <w:start w:val="1"/>
      <w:numFmt w:val="lowerRoman"/>
      <w:lvlText w:val="%3."/>
      <w:lvlJc w:val="right"/>
      <w:pPr>
        <w:ind w:left="2934" w:hanging="180"/>
      </w:pPr>
      <w:rPr/>
    </w:lvl>
    <w:lvl w:ilvl="3">
      <w:start w:val="1"/>
      <w:numFmt w:val="decimal"/>
      <w:lvlText w:val="%4."/>
      <w:lvlJc w:val="left"/>
      <w:pPr>
        <w:ind w:left="3654" w:hanging="360"/>
      </w:pPr>
      <w:rPr/>
    </w:lvl>
    <w:lvl w:ilvl="4">
      <w:start w:val="1"/>
      <w:numFmt w:val="lowerLetter"/>
      <w:lvlText w:val="%5."/>
      <w:lvlJc w:val="left"/>
      <w:pPr>
        <w:ind w:left="4374" w:hanging="360"/>
      </w:pPr>
      <w:rPr/>
    </w:lvl>
    <w:lvl w:ilvl="5">
      <w:start w:val="1"/>
      <w:numFmt w:val="lowerRoman"/>
      <w:lvlText w:val="%6."/>
      <w:lvlJc w:val="right"/>
      <w:pPr>
        <w:ind w:left="5094" w:hanging="180"/>
      </w:pPr>
      <w:rPr/>
    </w:lvl>
    <w:lvl w:ilvl="6">
      <w:start w:val="1"/>
      <w:numFmt w:val="decimal"/>
      <w:lvlText w:val="%7."/>
      <w:lvlJc w:val="left"/>
      <w:pPr>
        <w:ind w:left="5814" w:hanging="360"/>
      </w:pPr>
      <w:rPr/>
    </w:lvl>
    <w:lvl w:ilvl="7">
      <w:start w:val="1"/>
      <w:numFmt w:val="lowerLetter"/>
      <w:lvlText w:val="%8."/>
      <w:lvlJc w:val="left"/>
      <w:pPr>
        <w:ind w:left="6534" w:hanging="360"/>
      </w:pPr>
      <w:rPr/>
    </w:lvl>
    <w:lvl w:ilvl="8">
      <w:start w:val="1"/>
      <w:numFmt w:val="lowerRoman"/>
      <w:lvlText w:val="%9."/>
      <w:lvlJc w:val="right"/>
      <w:pPr>
        <w:ind w:left="7254"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rsid w:val="00474735"/>
  </w:style>
  <w:style w:type="paragraph" w:styleId="1">
    <w:name w:val="heading 1"/>
    <w:basedOn w:val="a"/>
    <w:next w:val="a"/>
    <w:rsid w:val="00474735"/>
    <w:pPr>
      <w:keepNext w:val="1"/>
      <w:keepLines w:val="1"/>
      <w:spacing w:after="120" w:before="480"/>
      <w:outlineLvl w:val="0"/>
    </w:pPr>
    <w:rPr>
      <w:b w:val="1"/>
      <w:sz w:val="48"/>
      <w:szCs w:val="48"/>
    </w:rPr>
  </w:style>
  <w:style w:type="paragraph" w:styleId="2">
    <w:name w:val="heading 2"/>
    <w:basedOn w:val="a"/>
    <w:next w:val="a"/>
    <w:rsid w:val="00474735"/>
    <w:pPr>
      <w:keepNext w:val="1"/>
      <w:keepLines w:val="1"/>
      <w:spacing w:after="80" w:before="360"/>
      <w:outlineLvl w:val="1"/>
    </w:pPr>
    <w:rPr>
      <w:b w:val="1"/>
      <w:sz w:val="36"/>
      <w:szCs w:val="36"/>
    </w:rPr>
  </w:style>
  <w:style w:type="paragraph" w:styleId="3">
    <w:name w:val="heading 3"/>
    <w:basedOn w:val="a"/>
    <w:next w:val="a"/>
    <w:rsid w:val="00474735"/>
    <w:pPr>
      <w:keepNext w:val="1"/>
      <w:keepLines w:val="1"/>
      <w:spacing w:after="80" w:before="280"/>
      <w:outlineLvl w:val="2"/>
    </w:pPr>
    <w:rPr>
      <w:b w:val="1"/>
      <w:sz w:val="28"/>
      <w:szCs w:val="28"/>
    </w:rPr>
  </w:style>
  <w:style w:type="paragraph" w:styleId="4">
    <w:name w:val="heading 4"/>
    <w:basedOn w:val="a"/>
    <w:next w:val="a"/>
    <w:rsid w:val="00474735"/>
    <w:pPr>
      <w:keepNext w:val="1"/>
      <w:keepLines w:val="1"/>
      <w:spacing w:after="40" w:before="240"/>
      <w:outlineLvl w:val="3"/>
    </w:pPr>
    <w:rPr>
      <w:b w:val="1"/>
      <w:sz w:val="24"/>
      <w:szCs w:val="24"/>
    </w:rPr>
  </w:style>
  <w:style w:type="paragraph" w:styleId="5">
    <w:name w:val="heading 5"/>
    <w:basedOn w:val="a"/>
    <w:next w:val="a"/>
    <w:rsid w:val="00474735"/>
    <w:pPr>
      <w:keepNext w:val="1"/>
      <w:keepLines w:val="1"/>
      <w:spacing w:after="40" w:before="220"/>
      <w:outlineLvl w:val="4"/>
    </w:pPr>
    <w:rPr>
      <w:b w:val="1"/>
    </w:rPr>
  </w:style>
  <w:style w:type="paragraph" w:styleId="6">
    <w:name w:val="heading 6"/>
    <w:basedOn w:val="a"/>
    <w:next w:val="a"/>
    <w:rsid w:val="00474735"/>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rsid w:val="00474735"/>
    <w:pPr>
      <w:keepNext w:val="1"/>
      <w:keepLines w:val="1"/>
      <w:spacing w:after="120" w:before="480"/>
    </w:pPr>
    <w:rPr>
      <w:b w:val="1"/>
      <w:sz w:val="72"/>
      <w:szCs w:val="72"/>
    </w:rPr>
  </w:style>
  <w:style w:type="paragraph" w:styleId="10" w:customStyle="1">
    <w:name w:val="Обычный1"/>
    <w:rsid w:val="00474735"/>
  </w:style>
  <w:style w:type="table" w:styleId="TableNormal0" w:customStyle="1">
    <w:name w:val="Table Normal"/>
    <w:rsid w:val="00474735"/>
    <w:tblPr>
      <w:tblCellMar>
        <w:top w:w="0.0" w:type="dxa"/>
        <w:left w:w="0.0" w:type="dxa"/>
        <w:bottom w:w="0.0" w:type="dxa"/>
        <w:right w:w="0.0" w:type="dxa"/>
      </w:tblCellMar>
    </w:tblPr>
  </w:style>
  <w:style w:type="table" w:styleId="TableNormal1" w:customStyle="1">
    <w:name w:val="Table Normal"/>
    <w:rsid w:val="00474735"/>
    <w:tblPr>
      <w:tblCellMar>
        <w:top w:w="0.0" w:type="dxa"/>
        <w:left w:w="0.0" w:type="dxa"/>
        <w:bottom w:w="0.0" w:type="dxa"/>
        <w:right w:w="0.0" w:type="dxa"/>
      </w:tblCellMar>
    </w:tblPr>
  </w:style>
  <w:style w:type="paragraph" w:styleId="a4">
    <w:name w:val="Subtitle"/>
    <w:basedOn w:val="a"/>
    <w:next w:val="a"/>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a5">
    <w:name w:val="Normal (Web)"/>
    <w:basedOn w:val="a"/>
    <w:uiPriority w:val="99"/>
    <w:unhideWhenUsed w:val="1"/>
    <w:rsid w:val="00DE1CEA"/>
    <w:pPr>
      <w:spacing w:after="100" w:afterAutospacing="1" w:before="100" w:beforeAutospacing="1" w:line="240" w:lineRule="auto"/>
      <w:ind w:firstLine="0"/>
    </w:pPr>
    <w:rPr>
      <w:rFonts w:ascii="Times New Roman" w:cs="Times New Roman" w:eastAsia="Times New Roman" w:hAnsi="Times New Roman"/>
      <w:sz w:val="24"/>
      <w:szCs w:val="24"/>
    </w:rPr>
  </w:style>
  <w:style w:type="table" w:styleId="a6" w:customStyle="1">
    <w:basedOn w:val="TableNormal0"/>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header" Target="header2.xml"/><Relationship Id="rId21" Type="http://schemas.openxmlformats.org/officeDocument/2006/relationships/header" Target="header3.xml"/><Relationship Id="rId24" Type="http://schemas.openxmlformats.org/officeDocument/2006/relationships/footer" Target="footer2.xm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esdoc.unesco.org/ark:/48223/pf0000177849_rus"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base.garant.ru/2565085" TargetMode="External"/><Relationship Id="rId8" Type="http://schemas.openxmlformats.org/officeDocument/2006/relationships/hyperlink" Target="https://autismchallenge.ru" TargetMode="External"/><Relationship Id="rId11" Type="http://schemas.openxmlformats.org/officeDocument/2006/relationships/hyperlink" Target="https://base.garant.ru/70466462/" TargetMode="External"/><Relationship Id="rId10" Type="http://schemas.openxmlformats.org/officeDocument/2006/relationships/hyperlink" Target="https://base.garant.ru/70291362/" TargetMode="External"/><Relationship Id="rId13" Type="http://schemas.openxmlformats.org/officeDocument/2006/relationships/hyperlink" Target="https://base.garant.ru/70485996/" TargetMode="External"/><Relationship Id="rId12" Type="http://schemas.openxmlformats.org/officeDocument/2006/relationships/hyperlink" Target="https://base.garant.ru/70862366/" TargetMode="External"/><Relationship Id="rId15" Type="http://schemas.openxmlformats.org/officeDocument/2006/relationships/hyperlink" Target="https://www.garant.ru/products/ipo/prime/doc/71660690/" TargetMode="External"/><Relationship Id="rId14" Type="http://schemas.openxmlformats.org/officeDocument/2006/relationships/hyperlink" Target="http://base.garant.ru/71462034/" TargetMode="External"/><Relationship Id="rId17" Type="http://schemas.openxmlformats.org/officeDocument/2006/relationships/hyperlink" Target="https://www.garant.ru/products/ipo/prime/doc/71495630/" TargetMode="External"/><Relationship Id="rId16" Type="http://schemas.openxmlformats.org/officeDocument/2006/relationships/hyperlink" Target="https://base.garant.ru/71265834/" TargetMode="External"/><Relationship Id="rId19" Type="http://schemas.openxmlformats.org/officeDocument/2006/relationships/hyperlink" Target="https://www.garant.ru/products/ipo/prime/doc/72084878/" TargetMode="External"/><Relationship Id="rId18" Type="http://schemas.openxmlformats.org/officeDocument/2006/relationships/hyperlink" Target="https://base.garant.ru/70535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n2Ocbgd25jYIm+GFLhuN9eDHsg==">AMUW2mWeI3FUqwLxr1kIVtPJUEvO9FN3GIU51/vbyWBel6L9ALskLY0yb3gs/BRluCTZpIq9B5v+xPWJCZ75r8DrzIjpS0N1etUBTKjk4EOHIa6nLvWml434mqNdYVAhaxMYU4zr7FId8SRdIKh9K7XylnA0hLdElqqjYxMNAruEQ3lk9RRBTKh6qnozJwStOsrPd6vaHVK955R2DQ/3lDvioVTyGNiQRhbUg1e5h/m2nbhOp+v7SwMKZCwwHZD4jE7mg08XAm9PQtOmvv8lOZ4/oidetRMs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2019-08-29T21:49:00Z</dcterms:created>
</cp:coreProperties>
</file>